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A3355" w:rsidRDefault="00CA3355" w:rsidP="00CA3355"/>
    <w:p w:rsidR="00CA3355" w:rsidRPr="00627432" w:rsidRDefault="002606A8" w:rsidP="00227372">
      <w:pPr>
        <w:spacing w:after="120"/>
        <w:jc w:val="center"/>
        <w:rPr>
          <w:b/>
          <w:color w:val="0070C0"/>
          <w:sz w:val="52"/>
          <w:szCs w:val="52"/>
        </w:rPr>
      </w:pPr>
      <w:r w:rsidRPr="00627432">
        <w:rPr>
          <w:b/>
          <w:color w:val="0070C0"/>
          <w:sz w:val="52"/>
          <w:szCs w:val="52"/>
        </w:rPr>
        <w:t xml:space="preserve">DUBROVNIK </w:t>
      </w:r>
      <w:r w:rsidR="00910D7C">
        <w:rPr>
          <w:b/>
          <w:color w:val="0070C0"/>
          <w:sz w:val="52"/>
          <w:szCs w:val="52"/>
        </w:rPr>
        <w:t>PRVI MAJ</w:t>
      </w:r>
    </w:p>
    <w:p w:rsidR="00CA3355" w:rsidRPr="00CA3355" w:rsidRDefault="00633558" w:rsidP="00227372">
      <w:pPr>
        <w:spacing w:after="120"/>
        <w:jc w:val="center"/>
        <w:rPr>
          <w:b/>
          <w:color w:val="0070C0"/>
          <w:sz w:val="44"/>
          <w:szCs w:val="44"/>
        </w:rPr>
      </w:pPr>
      <w:r>
        <w:rPr>
          <w:b/>
          <w:color w:val="0070C0"/>
          <w:sz w:val="44"/>
          <w:szCs w:val="44"/>
        </w:rPr>
        <w:t>+</w:t>
      </w:r>
      <w:r w:rsidR="00CA3355" w:rsidRPr="00CA3355">
        <w:rPr>
          <w:b/>
          <w:color w:val="0070C0"/>
          <w:sz w:val="44"/>
          <w:szCs w:val="44"/>
        </w:rPr>
        <w:t xml:space="preserve"> Trebinj</w:t>
      </w:r>
      <w:r>
        <w:rPr>
          <w:b/>
          <w:color w:val="0070C0"/>
          <w:sz w:val="44"/>
          <w:szCs w:val="44"/>
        </w:rPr>
        <w:t>e</w:t>
      </w:r>
      <w:r w:rsidR="00CA3355" w:rsidRPr="00CA3355">
        <w:rPr>
          <w:b/>
          <w:color w:val="0070C0"/>
          <w:sz w:val="44"/>
          <w:szCs w:val="44"/>
        </w:rPr>
        <w:t>, Mostar i Sarajev</w:t>
      </w:r>
      <w:r w:rsidR="00910D7C">
        <w:rPr>
          <w:b/>
          <w:color w:val="0070C0"/>
          <w:sz w:val="44"/>
          <w:szCs w:val="44"/>
        </w:rPr>
        <w:t>o</w:t>
      </w:r>
    </w:p>
    <w:p w:rsidR="00CA3355" w:rsidRPr="00627432" w:rsidRDefault="00633558" w:rsidP="00227372">
      <w:pPr>
        <w:spacing w:after="120"/>
        <w:jc w:val="center"/>
        <w:rPr>
          <w:b/>
          <w:color w:val="0070C0"/>
          <w:sz w:val="36"/>
          <w:szCs w:val="36"/>
        </w:rPr>
      </w:pPr>
      <w:r>
        <w:rPr>
          <w:b/>
          <w:color w:val="0070C0"/>
          <w:sz w:val="36"/>
          <w:szCs w:val="36"/>
        </w:rPr>
        <w:t xml:space="preserve">Uz mogućnost </w:t>
      </w:r>
      <w:r w:rsidR="002606A8" w:rsidRPr="00627432">
        <w:rPr>
          <w:b/>
          <w:color w:val="0070C0"/>
          <w:sz w:val="36"/>
          <w:szCs w:val="36"/>
        </w:rPr>
        <w:t>f</w:t>
      </w:r>
      <w:r w:rsidR="00CA3355" w:rsidRPr="00627432">
        <w:rPr>
          <w:b/>
          <w:color w:val="0070C0"/>
          <w:sz w:val="36"/>
          <w:szCs w:val="36"/>
        </w:rPr>
        <w:t>akultativn</w:t>
      </w:r>
      <w:r>
        <w:rPr>
          <w:b/>
          <w:color w:val="0070C0"/>
          <w:sz w:val="36"/>
          <w:szCs w:val="36"/>
        </w:rPr>
        <w:t>e posete</w:t>
      </w:r>
      <w:r w:rsidR="00CA3355" w:rsidRPr="00627432">
        <w:rPr>
          <w:b/>
          <w:color w:val="0070C0"/>
          <w:sz w:val="36"/>
          <w:szCs w:val="36"/>
        </w:rPr>
        <w:t xml:space="preserve"> </w:t>
      </w:r>
      <w:r w:rsidR="002606A8" w:rsidRPr="00627432">
        <w:rPr>
          <w:b/>
          <w:color w:val="0070C0"/>
          <w:sz w:val="36"/>
          <w:szCs w:val="36"/>
        </w:rPr>
        <w:t>Korčul</w:t>
      </w:r>
      <w:r>
        <w:rPr>
          <w:b/>
          <w:color w:val="0070C0"/>
          <w:sz w:val="36"/>
          <w:szCs w:val="36"/>
        </w:rPr>
        <w:t>i</w:t>
      </w:r>
      <w:r w:rsidR="002606A8" w:rsidRPr="00627432">
        <w:rPr>
          <w:b/>
          <w:color w:val="0070C0"/>
          <w:sz w:val="36"/>
          <w:szCs w:val="36"/>
        </w:rPr>
        <w:t xml:space="preserve"> i Cavtat</w:t>
      </w:r>
      <w:r>
        <w:rPr>
          <w:b/>
          <w:color w:val="0070C0"/>
          <w:sz w:val="36"/>
          <w:szCs w:val="36"/>
        </w:rPr>
        <w:t>u</w:t>
      </w:r>
      <w:r w:rsidR="002606A8" w:rsidRPr="00627432">
        <w:rPr>
          <w:b/>
          <w:color w:val="0070C0"/>
          <w:sz w:val="36"/>
          <w:szCs w:val="36"/>
        </w:rPr>
        <w:t xml:space="preserve"> </w:t>
      </w:r>
    </w:p>
    <w:p w:rsidR="00CA3355" w:rsidRPr="00DA0849" w:rsidRDefault="00227372" w:rsidP="00227372">
      <w:pPr>
        <w:spacing w:after="120"/>
        <w:jc w:val="center"/>
        <w:rPr>
          <w:b/>
          <w:sz w:val="32"/>
          <w:szCs w:val="36"/>
        </w:rPr>
      </w:pPr>
      <w:r w:rsidRPr="00DA0849">
        <w:rPr>
          <w:b/>
          <w:sz w:val="32"/>
          <w:szCs w:val="36"/>
        </w:rPr>
        <w:t>29</w:t>
      </w:r>
      <w:r w:rsidR="00B05AB2" w:rsidRPr="00DA0849">
        <w:rPr>
          <w:b/>
          <w:sz w:val="32"/>
          <w:szCs w:val="36"/>
        </w:rPr>
        <w:t>.</w:t>
      </w:r>
      <w:r w:rsidR="00910D7C" w:rsidRPr="00DA0849">
        <w:rPr>
          <w:b/>
          <w:sz w:val="32"/>
          <w:szCs w:val="36"/>
        </w:rPr>
        <w:t>04</w:t>
      </w:r>
      <w:r w:rsidRPr="00DA0849">
        <w:rPr>
          <w:b/>
          <w:sz w:val="32"/>
          <w:szCs w:val="36"/>
        </w:rPr>
        <w:t xml:space="preserve"> </w:t>
      </w:r>
      <w:r w:rsidR="00910D7C" w:rsidRPr="00DA0849">
        <w:rPr>
          <w:b/>
          <w:sz w:val="32"/>
          <w:szCs w:val="36"/>
        </w:rPr>
        <w:t>– 0</w:t>
      </w:r>
      <w:r w:rsidRPr="00DA0849">
        <w:rPr>
          <w:b/>
          <w:sz w:val="32"/>
          <w:szCs w:val="36"/>
        </w:rPr>
        <w:t>4</w:t>
      </w:r>
      <w:r w:rsidR="00910D7C" w:rsidRPr="00DA0849">
        <w:rPr>
          <w:b/>
          <w:sz w:val="32"/>
          <w:szCs w:val="36"/>
        </w:rPr>
        <w:t>.05</w:t>
      </w:r>
      <w:r w:rsidR="00B05AB2" w:rsidRPr="00DA0849">
        <w:rPr>
          <w:b/>
          <w:sz w:val="32"/>
          <w:szCs w:val="36"/>
        </w:rPr>
        <w:t>.202</w:t>
      </w:r>
      <w:r w:rsidRPr="00DA0849">
        <w:rPr>
          <w:b/>
          <w:sz w:val="32"/>
          <w:szCs w:val="36"/>
        </w:rPr>
        <w:t>6</w:t>
      </w:r>
      <w:r w:rsidR="00B05AB2" w:rsidRPr="00DA0849">
        <w:rPr>
          <w:b/>
          <w:sz w:val="32"/>
          <w:szCs w:val="36"/>
        </w:rPr>
        <w:t>.</w:t>
      </w:r>
    </w:p>
    <w:p w:rsidR="00BA33C8" w:rsidRPr="00DA0849" w:rsidRDefault="00AD2984" w:rsidP="00DA0849">
      <w:pPr>
        <w:spacing w:after="120"/>
        <w:jc w:val="center"/>
        <w:rPr>
          <w:b/>
          <w:sz w:val="32"/>
          <w:szCs w:val="32"/>
        </w:rPr>
      </w:pPr>
      <w:r w:rsidRPr="00DA0849">
        <w:rPr>
          <w:b/>
          <w:sz w:val="32"/>
          <w:szCs w:val="32"/>
        </w:rPr>
        <w:t>6</w:t>
      </w:r>
      <w:r w:rsidR="00CA3355" w:rsidRPr="00DA0849">
        <w:rPr>
          <w:b/>
          <w:sz w:val="32"/>
          <w:szCs w:val="32"/>
        </w:rPr>
        <w:t xml:space="preserve"> dana / </w:t>
      </w:r>
      <w:r w:rsidRPr="00DA0849">
        <w:rPr>
          <w:b/>
          <w:sz w:val="32"/>
          <w:szCs w:val="32"/>
        </w:rPr>
        <w:t>3</w:t>
      </w:r>
      <w:r w:rsidR="00CA3355" w:rsidRPr="00DA0849">
        <w:rPr>
          <w:b/>
          <w:sz w:val="32"/>
          <w:szCs w:val="32"/>
        </w:rPr>
        <w:t xml:space="preserve"> noćenja, autobusom</w:t>
      </w:r>
    </w:p>
    <w:p w:rsidR="00BA33C8" w:rsidRPr="00227372" w:rsidRDefault="00BA33C8" w:rsidP="00BA33C8">
      <w:pPr>
        <w:jc w:val="center"/>
        <w:rPr>
          <w:sz w:val="28"/>
          <w:szCs w:val="32"/>
        </w:rPr>
      </w:pPr>
      <w:r w:rsidRPr="00227372">
        <w:rPr>
          <w:sz w:val="28"/>
          <w:szCs w:val="32"/>
        </w:rPr>
        <w:t xml:space="preserve">Polazak iz </w:t>
      </w:r>
      <w:r w:rsidR="00994EBE" w:rsidRPr="00227372">
        <w:rPr>
          <w:sz w:val="28"/>
          <w:szCs w:val="32"/>
        </w:rPr>
        <w:t>Beograda</w:t>
      </w:r>
      <w:r w:rsidRPr="00227372">
        <w:rPr>
          <w:sz w:val="28"/>
          <w:szCs w:val="32"/>
        </w:rPr>
        <w:t xml:space="preserve">, </w:t>
      </w:r>
      <w:r w:rsidR="00994EBE" w:rsidRPr="00227372">
        <w:rPr>
          <w:sz w:val="28"/>
          <w:szCs w:val="32"/>
        </w:rPr>
        <w:t>Čačka</w:t>
      </w:r>
      <w:r w:rsidRPr="00227372">
        <w:rPr>
          <w:sz w:val="28"/>
          <w:szCs w:val="32"/>
        </w:rPr>
        <w:t xml:space="preserve">, </w:t>
      </w:r>
      <w:r w:rsidR="00227372" w:rsidRPr="00227372">
        <w:rPr>
          <w:sz w:val="28"/>
          <w:szCs w:val="32"/>
        </w:rPr>
        <w:t>*</w:t>
      </w:r>
      <w:r w:rsidR="00994EBE" w:rsidRPr="00227372">
        <w:rPr>
          <w:sz w:val="28"/>
          <w:szCs w:val="32"/>
        </w:rPr>
        <w:t>Kraljeva, Užica i Požege</w:t>
      </w:r>
      <w:r w:rsidRPr="00227372">
        <w:rPr>
          <w:sz w:val="28"/>
          <w:szCs w:val="32"/>
        </w:rPr>
        <w:t xml:space="preserve"> bez doplate</w:t>
      </w:r>
    </w:p>
    <w:p w:rsidR="00BA33C8" w:rsidRPr="00BA33C8" w:rsidRDefault="00BA33C8" w:rsidP="00BA33C8">
      <w:pPr>
        <w:jc w:val="center"/>
        <w:rPr>
          <w:sz w:val="32"/>
          <w:szCs w:val="32"/>
        </w:rPr>
      </w:pPr>
      <w:r w:rsidRPr="00227372">
        <w:rPr>
          <w:sz w:val="28"/>
          <w:szCs w:val="32"/>
        </w:rPr>
        <w:t>Pola</w:t>
      </w:r>
      <w:r w:rsidR="00994EBE" w:rsidRPr="00227372">
        <w:rPr>
          <w:sz w:val="28"/>
          <w:szCs w:val="32"/>
        </w:rPr>
        <w:t xml:space="preserve">zak iz Novog Sada, Kragujevca, </w:t>
      </w:r>
      <w:r w:rsidRPr="00227372">
        <w:rPr>
          <w:sz w:val="28"/>
          <w:szCs w:val="32"/>
        </w:rPr>
        <w:t>Trstenika, Vrnjačke Banje</w:t>
      </w:r>
      <w:r w:rsidR="00994EBE" w:rsidRPr="00227372">
        <w:rPr>
          <w:sz w:val="28"/>
          <w:szCs w:val="32"/>
        </w:rPr>
        <w:t xml:space="preserve"> i </w:t>
      </w:r>
      <w:r w:rsidR="00CD294E" w:rsidRPr="00227372">
        <w:rPr>
          <w:sz w:val="28"/>
          <w:szCs w:val="32"/>
        </w:rPr>
        <w:t xml:space="preserve">Valjeva </w:t>
      </w:r>
      <w:r w:rsidRPr="00227372">
        <w:rPr>
          <w:sz w:val="28"/>
          <w:szCs w:val="32"/>
        </w:rPr>
        <w:t>uz doplatu</w:t>
      </w:r>
    </w:p>
    <w:p w:rsidR="00CA3355" w:rsidRDefault="00CA3355" w:rsidP="00BA33C8">
      <w:pPr>
        <w:pStyle w:val="Heading1"/>
      </w:pPr>
      <w:r>
        <w:t>PROGRAM PUTOVANJA:</w:t>
      </w:r>
    </w:p>
    <w:p w:rsidR="00CA3355" w:rsidRPr="00CA3355" w:rsidRDefault="00CA3355" w:rsidP="00CA3355">
      <w:pPr>
        <w:rPr>
          <w:b/>
        </w:rPr>
      </w:pPr>
      <w:r w:rsidRPr="00CA3355">
        <w:rPr>
          <w:b/>
        </w:rPr>
        <w:t>1. DAN</w:t>
      </w:r>
      <w:r w:rsidR="00910D7C">
        <w:rPr>
          <w:b/>
        </w:rPr>
        <w:t xml:space="preserve"> (</w:t>
      </w:r>
      <w:r w:rsidR="00227372">
        <w:rPr>
          <w:b/>
        </w:rPr>
        <w:t>29</w:t>
      </w:r>
      <w:r w:rsidR="00910D7C">
        <w:rPr>
          <w:b/>
        </w:rPr>
        <w:t>.04</w:t>
      </w:r>
      <w:r w:rsidR="00227372">
        <w:rPr>
          <w:b/>
        </w:rPr>
        <w:t xml:space="preserve"> – sreda</w:t>
      </w:r>
      <w:r w:rsidR="00910D7C">
        <w:rPr>
          <w:b/>
        </w:rPr>
        <w:t>)</w:t>
      </w:r>
      <w:r w:rsidRPr="00CA3355">
        <w:rPr>
          <w:b/>
        </w:rPr>
        <w:t xml:space="preserve">: BEOGRAD </w:t>
      </w:r>
      <w:r w:rsidR="001734E9">
        <w:rPr>
          <w:b/>
        </w:rPr>
        <w:t>–</w:t>
      </w:r>
      <w:r w:rsidRPr="00CA3355">
        <w:rPr>
          <w:b/>
        </w:rPr>
        <w:t xml:space="preserve"> TREBINJE</w:t>
      </w:r>
      <w:r w:rsidR="001734E9">
        <w:rPr>
          <w:b/>
        </w:rPr>
        <w:t xml:space="preserve"> </w:t>
      </w:r>
    </w:p>
    <w:p w:rsidR="00CA3355" w:rsidRDefault="00CA3355" w:rsidP="00CA3355">
      <w:r>
        <w:t>Polazak</w:t>
      </w:r>
      <w:r w:rsidR="00633558">
        <w:t xml:space="preserve"> na putovanje Dubrovnik </w:t>
      </w:r>
      <w:r w:rsidR="00910D7C">
        <w:t>Prvi maj</w:t>
      </w:r>
      <w:r w:rsidR="00227372">
        <w:t xml:space="preserve"> sa Novog Beograda</w:t>
      </w:r>
      <w:r>
        <w:t xml:space="preserve"> </w:t>
      </w:r>
      <w:r w:rsidR="00910D7C">
        <w:t xml:space="preserve">oko </w:t>
      </w:r>
      <w:r w:rsidR="00C24456">
        <w:t>2</w:t>
      </w:r>
      <w:r w:rsidR="00633558">
        <w:t>1:30</w:t>
      </w:r>
      <w:r w:rsidR="00C24456">
        <w:t>h</w:t>
      </w:r>
      <w:r>
        <w:t xml:space="preserve"> </w:t>
      </w:r>
      <w:r w:rsidR="00227372" w:rsidRPr="00227372">
        <w:rPr>
          <w:b/>
        </w:rPr>
        <w:t>(</w:t>
      </w:r>
      <w:r w:rsidRPr="00CA3355">
        <w:rPr>
          <w:b/>
        </w:rPr>
        <w:t>tačno vreme</w:t>
      </w:r>
      <w:r w:rsidR="00227372">
        <w:rPr>
          <w:b/>
        </w:rPr>
        <w:t xml:space="preserve"> i mesto</w:t>
      </w:r>
      <w:r w:rsidRPr="00CA3355">
        <w:rPr>
          <w:b/>
        </w:rPr>
        <w:t xml:space="preserve"> biće poznato najkasnije dan pred putovanje – organizator šalje obaveštenje svim putnicima sa svim detaljima polaska</w:t>
      </w:r>
      <w:r w:rsidR="00633558">
        <w:t xml:space="preserve">). </w:t>
      </w:r>
      <w:r>
        <w:t>Noćna v</w:t>
      </w:r>
      <w:r w:rsidR="00633558">
        <w:t>ožnja kroz Srbiju, preko Bosne i</w:t>
      </w:r>
      <w:r>
        <w:t xml:space="preserve"> Hercegovine</w:t>
      </w:r>
      <w:r w:rsidR="00227372">
        <w:t>,</w:t>
      </w:r>
      <w:r w:rsidR="00633558">
        <w:t xml:space="preserve"> uz</w:t>
      </w:r>
      <w:r>
        <w:t xml:space="preserve"> usputn</w:t>
      </w:r>
      <w:r w:rsidR="00633558">
        <w:t>a zadržavanja</w:t>
      </w:r>
      <w:r>
        <w:t xml:space="preserve"> </w:t>
      </w:r>
      <w:r w:rsidR="00633558">
        <w:t>za odmor i obavljanje graničnih formalnosti</w:t>
      </w:r>
      <w:r>
        <w:t>.</w:t>
      </w:r>
    </w:p>
    <w:p w:rsidR="00CA3355" w:rsidRPr="00CA3355" w:rsidRDefault="00CA3355" w:rsidP="00CA3355">
      <w:pPr>
        <w:rPr>
          <w:b/>
        </w:rPr>
      </w:pPr>
      <w:r w:rsidRPr="00CA3355">
        <w:rPr>
          <w:b/>
        </w:rPr>
        <w:t>2. DAN</w:t>
      </w:r>
      <w:r w:rsidR="00910D7C">
        <w:rPr>
          <w:b/>
        </w:rPr>
        <w:t xml:space="preserve"> (</w:t>
      </w:r>
      <w:r w:rsidR="00227372">
        <w:rPr>
          <w:b/>
        </w:rPr>
        <w:t>30</w:t>
      </w:r>
      <w:r w:rsidR="00910D7C">
        <w:rPr>
          <w:b/>
        </w:rPr>
        <w:t>.0</w:t>
      </w:r>
      <w:r w:rsidR="00227372">
        <w:rPr>
          <w:b/>
        </w:rPr>
        <w:t>4 – četvrtak</w:t>
      </w:r>
      <w:r w:rsidR="00910D7C">
        <w:rPr>
          <w:b/>
        </w:rPr>
        <w:t>)</w:t>
      </w:r>
      <w:r w:rsidRPr="00CA3355">
        <w:rPr>
          <w:b/>
        </w:rPr>
        <w:t xml:space="preserve">: TREBINJE </w:t>
      </w:r>
      <w:r w:rsidR="001734E9">
        <w:rPr>
          <w:b/>
        </w:rPr>
        <w:t>–</w:t>
      </w:r>
      <w:r w:rsidRPr="00CA3355">
        <w:rPr>
          <w:b/>
        </w:rPr>
        <w:t xml:space="preserve"> DUBROVNIK</w:t>
      </w:r>
      <w:r w:rsidR="001734E9">
        <w:rPr>
          <w:b/>
        </w:rPr>
        <w:t xml:space="preserve"> </w:t>
      </w:r>
    </w:p>
    <w:p w:rsidR="00CA3355" w:rsidRDefault="00CA3355" w:rsidP="00CA3355">
      <w:pPr>
        <w:rPr>
          <w:b/>
        </w:rPr>
      </w:pPr>
      <w:r>
        <w:t xml:space="preserve">Dolazak u </w:t>
      </w:r>
      <w:r w:rsidRPr="00CA3355">
        <w:rPr>
          <w:b/>
        </w:rPr>
        <w:t>*Trebinje</w:t>
      </w:r>
      <w:r>
        <w:t xml:space="preserve">. </w:t>
      </w:r>
      <w:r w:rsidRPr="00633558">
        <w:rPr>
          <w:b/>
        </w:rPr>
        <w:t>Obilazak grada</w:t>
      </w:r>
      <w:r>
        <w:t xml:space="preserve">. Slobodno vreme. Nastavak vožnje prema </w:t>
      </w:r>
      <w:r w:rsidRPr="00CA3355">
        <w:rPr>
          <w:b/>
        </w:rPr>
        <w:t>Dubrovniku.</w:t>
      </w:r>
      <w:r>
        <w:t xml:space="preserve"> *Razgledanje Dubrovnika</w:t>
      </w:r>
      <w:r w:rsidR="001734E9">
        <w:t xml:space="preserve"> u pratnji lokalnog vodiča</w:t>
      </w:r>
      <w:r>
        <w:t xml:space="preserve"> i slobodno vreme. U popodnevnim časovima okupljanje i smeštaj u apartmane</w:t>
      </w:r>
      <w:r w:rsidR="001571CB">
        <w:t xml:space="preserve"> </w:t>
      </w:r>
      <w:r w:rsidR="00227372">
        <w:t>ili hotel u opštini Dubrovačka župa</w:t>
      </w:r>
      <w:r>
        <w:t>. Slobodno vreme</w:t>
      </w:r>
      <w:r w:rsidR="00633558">
        <w:t xml:space="preserve">. </w:t>
      </w:r>
      <w:r w:rsidR="00A27837" w:rsidRPr="00A27837">
        <w:rPr>
          <w:b/>
        </w:rPr>
        <w:t>Noćenje.</w:t>
      </w:r>
    </w:p>
    <w:p w:rsidR="001734E9" w:rsidRDefault="001734E9" w:rsidP="001734E9">
      <w:pPr>
        <w:rPr>
          <w:b/>
        </w:rPr>
      </w:pPr>
      <w:r>
        <w:rPr>
          <w:b/>
        </w:rPr>
        <w:t>3</w:t>
      </w:r>
      <w:r w:rsidRPr="00CA3355">
        <w:rPr>
          <w:b/>
        </w:rPr>
        <w:t>. DAN</w:t>
      </w:r>
      <w:r>
        <w:rPr>
          <w:b/>
        </w:rPr>
        <w:t xml:space="preserve"> (0</w:t>
      </w:r>
      <w:r w:rsidR="00227372">
        <w:rPr>
          <w:b/>
        </w:rPr>
        <w:t>1</w:t>
      </w:r>
      <w:r>
        <w:rPr>
          <w:b/>
        </w:rPr>
        <w:t>.05</w:t>
      </w:r>
      <w:r w:rsidR="00227372">
        <w:rPr>
          <w:b/>
        </w:rPr>
        <w:t xml:space="preserve"> – petak</w:t>
      </w:r>
      <w:r>
        <w:rPr>
          <w:b/>
        </w:rPr>
        <w:t>)</w:t>
      </w:r>
      <w:r w:rsidRPr="00CA3355">
        <w:rPr>
          <w:b/>
        </w:rPr>
        <w:t xml:space="preserve">: DUBROVNIK </w:t>
      </w:r>
      <w:r>
        <w:rPr>
          <w:b/>
        </w:rPr>
        <w:t>–</w:t>
      </w:r>
      <w:r w:rsidRPr="00CA3355">
        <w:rPr>
          <w:b/>
        </w:rPr>
        <w:t xml:space="preserve"> </w:t>
      </w:r>
      <w:r w:rsidR="001D6BD3">
        <w:rPr>
          <w:b/>
        </w:rPr>
        <w:t>CAVTAT</w:t>
      </w:r>
      <w:r>
        <w:rPr>
          <w:b/>
        </w:rPr>
        <w:t xml:space="preserve"> (fakultativno) – DUBROVNIK </w:t>
      </w:r>
    </w:p>
    <w:p w:rsidR="001D6BD3" w:rsidRPr="00CA3355" w:rsidRDefault="001D6BD3" w:rsidP="001734E9">
      <w:pPr>
        <w:rPr>
          <w:b/>
        </w:rPr>
      </w:pPr>
      <w:r w:rsidRPr="001D6BD3">
        <w:t>Prepodnevni izlet do</w:t>
      </w:r>
      <w:r w:rsidRPr="001D6BD3">
        <w:rPr>
          <w:b/>
        </w:rPr>
        <w:t xml:space="preserve"> *Cavtata </w:t>
      </w:r>
      <w:r w:rsidRPr="001D6BD3">
        <w:t>– malo primorsko mesto i veoma popularno letovalište sa prelepom prirodom u okolini. Razgledanje grada sa vodičem i nakon toga slobodno vreme. Povratak u smeštaj i mogućnost odlaska u centar Dubrovnika.</w:t>
      </w:r>
      <w:r w:rsidRPr="001D6BD3">
        <w:rPr>
          <w:b/>
        </w:rPr>
        <w:t xml:space="preserve"> Noćenje.</w:t>
      </w:r>
    </w:p>
    <w:p w:rsidR="00C30FC4" w:rsidRPr="00C30FC4" w:rsidRDefault="001734E9" w:rsidP="00C30FC4">
      <w:pPr>
        <w:rPr>
          <w:b/>
        </w:rPr>
      </w:pPr>
      <w:r>
        <w:rPr>
          <w:b/>
        </w:rPr>
        <w:t>4</w:t>
      </w:r>
      <w:r w:rsidR="00A27837">
        <w:rPr>
          <w:b/>
        </w:rPr>
        <w:t>. DAN</w:t>
      </w:r>
      <w:r>
        <w:rPr>
          <w:b/>
        </w:rPr>
        <w:t xml:space="preserve"> (0</w:t>
      </w:r>
      <w:r w:rsidR="00227372">
        <w:rPr>
          <w:b/>
        </w:rPr>
        <w:t>2.05 – subota</w:t>
      </w:r>
      <w:r>
        <w:rPr>
          <w:b/>
        </w:rPr>
        <w:t>)</w:t>
      </w:r>
      <w:r w:rsidR="00A27837">
        <w:rPr>
          <w:b/>
        </w:rPr>
        <w:t xml:space="preserve"> : DUBROVNIK </w:t>
      </w:r>
      <w:r>
        <w:rPr>
          <w:b/>
        </w:rPr>
        <w:t>–</w:t>
      </w:r>
      <w:r w:rsidR="00A27837">
        <w:rPr>
          <w:b/>
        </w:rPr>
        <w:t xml:space="preserve"> </w:t>
      </w:r>
      <w:r w:rsidR="001D6BD3">
        <w:rPr>
          <w:b/>
        </w:rPr>
        <w:t>KORČULA</w:t>
      </w:r>
      <w:r>
        <w:rPr>
          <w:b/>
        </w:rPr>
        <w:t xml:space="preserve"> </w:t>
      </w:r>
      <w:r w:rsidR="00A27837">
        <w:rPr>
          <w:b/>
        </w:rPr>
        <w:t xml:space="preserve"> (fakultativno) </w:t>
      </w:r>
      <w:r>
        <w:rPr>
          <w:b/>
        </w:rPr>
        <w:t>–</w:t>
      </w:r>
      <w:r w:rsidR="00C30FC4" w:rsidRPr="00C30FC4">
        <w:rPr>
          <w:b/>
        </w:rPr>
        <w:t xml:space="preserve"> DUBROVNIK</w:t>
      </w:r>
      <w:r>
        <w:rPr>
          <w:b/>
        </w:rPr>
        <w:t xml:space="preserve"> </w:t>
      </w:r>
    </w:p>
    <w:p w:rsidR="00C30FC4" w:rsidRPr="00A27837" w:rsidRDefault="001D6BD3" w:rsidP="00C30FC4">
      <w:pPr>
        <w:rPr>
          <w:b/>
        </w:rPr>
      </w:pPr>
      <w:r>
        <w:t>Slobodno vreme u Dubrovniku ili *</w:t>
      </w:r>
      <w:r w:rsidRPr="00A27837">
        <w:rPr>
          <w:b/>
        </w:rPr>
        <w:t>fakultativni izlet do ostrva i grada</w:t>
      </w:r>
      <w:r>
        <w:t xml:space="preserve"> </w:t>
      </w:r>
      <w:r w:rsidRPr="00CA3355">
        <w:rPr>
          <w:b/>
        </w:rPr>
        <w:t>Korčula</w:t>
      </w:r>
      <w:r>
        <w:t xml:space="preserve">, gde je, prema legendi rođen čuveni istraživač Marko Polo. Vožnja ka luci </w:t>
      </w:r>
      <w:r w:rsidRPr="00A27837">
        <w:t>Orebić</w:t>
      </w:r>
      <w:r>
        <w:t xml:space="preserve">. Usputna pauza u </w:t>
      </w:r>
      <w:r w:rsidRPr="00CA3355">
        <w:rPr>
          <w:b/>
        </w:rPr>
        <w:t>Stonu</w:t>
      </w:r>
      <w:r>
        <w:t xml:space="preserve"> i obilazak grada. Ukrcavanje na trajekt/brodić i plovidba do Korčule. Razgledanje grada i slobodno vreme. Oko 16h povratak brodićem u Orebić. Obilazak </w:t>
      </w:r>
      <w:r w:rsidRPr="00A27837">
        <w:t>vinarije Matuško</w:t>
      </w:r>
      <w:r>
        <w:t xml:space="preserve"> u najstarijem zaštićenom vinskom regionu u bivšoj Jugoslaviji uz </w:t>
      </w:r>
      <w:r w:rsidRPr="00227372">
        <w:rPr>
          <w:b/>
        </w:rPr>
        <w:t>fakultativnu mogućnost degustacije vina</w:t>
      </w:r>
      <w:r>
        <w:t xml:space="preserve">, ali i čuvenog vina Dingač. Povratak u smeštaj. </w:t>
      </w:r>
      <w:r w:rsidRPr="00CA3355">
        <w:rPr>
          <w:b/>
        </w:rPr>
        <w:t>Noćenje.</w:t>
      </w:r>
    </w:p>
    <w:p w:rsidR="00CA3355" w:rsidRPr="00CA3355" w:rsidRDefault="00C30FC4" w:rsidP="00CA3355">
      <w:pPr>
        <w:rPr>
          <w:b/>
        </w:rPr>
      </w:pPr>
      <w:r>
        <w:rPr>
          <w:b/>
        </w:rPr>
        <w:t>5</w:t>
      </w:r>
      <w:r w:rsidR="00A27837">
        <w:rPr>
          <w:b/>
        </w:rPr>
        <w:t>. DAN</w:t>
      </w:r>
      <w:r w:rsidR="001734E9">
        <w:rPr>
          <w:b/>
        </w:rPr>
        <w:t xml:space="preserve"> (0</w:t>
      </w:r>
      <w:r w:rsidR="00227372">
        <w:rPr>
          <w:b/>
        </w:rPr>
        <w:t>3</w:t>
      </w:r>
      <w:r w:rsidR="001734E9">
        <w:rPr>
          <w:b/>
        </w:rPr>
        <w:t>.05</w:t>
      </w:r>
      <w:r w:rsidR="00227372">
        <w:rPr>
          <w:b/>
        </w:rPr>
        <w:t xml:space="preserve"> – nedelja</w:t>
      </w:r>
      <w:r w:rsidR="001734E9">
        <w:rPr>
          <w:b/>
        </w:rPr>
        <w:t>)</w:t>
      </w:r>
      <w:r w:rsidR="00A27837">
        <w:rPr>
          <w:b/>
        </w:rPr>
        <w:t xml:space="preserve">: DUBROVNIK </w:t>
      </w:r>
      <w:r w:rsidR="001734E9">
        <w:rPr>
          <w:b/>
        </w:rPr>
        <w:t>–</w:t>
      </w:r>
      <w:r w:rsidR="00CA3355" w:rsidRPr="00CA3355">
        <w:rPr>
          <w:b/>
        </w:rPr>
        <w:t xml:space="preserve"> MOSTAR</w:t>
      </w:r>
      <w:r w:rsidR="001734E9">
        <w:rPr>
          <w:b/>
        </w:rPr>
        <w:t xml:space="preserve"> –</w:t>
      </w:r>
      <w:r w:rsidR="00CA3355" w:rsidRPr="00CA3355">
        <w:rPr>
          <w:b/>
        </w:rPr>
        <w:t xml:space="preserve"> SARAJEVO</w:t>
      </w:r>
      <w:r w:rsidR="001734E9">
        <w:rPr>
          <w:b/>
        </w:rPr>
        <w:t xml:space="preserve"> </w:t>
      </w:r>
    </w:p>
    <w:p w:rsidR="00CA3355" w:rsidRDefault="00CA3355" w:rsidP="00CA3355">
      <w:r>
        <w:t xml:space="preserve">Napuštanje </w:t>
      </w:r>
      <w:r w:rsidR="00A27837">
        <w:t>smeštaja</w:t>
      </w:r>
      <w:r>
        <w:t xml:space="preserve">. Polazak ka </w:t>
      </w:r>
      <w:r w:rsidRPr="00CA3355">
        <w:rPr>
          <w:b/>
        </w:rPr>
        <w:t>manastiru Tvrdoš</w:t>
      </w:r>
      <w:r w:rsidR="0066395D">
        <w:t xml:space="preserve"> </w:t>
      </w:r>
      <w:r w:rsidRPr="00A27837">
        <w:rPr>
          <w:b/>
        </w:rPr>
        <w:t>i fakultativna degustacija vina u njegovim podrumima</w:t>
      </w:r>
      <w:r>
        <w:t xml:space="preserve">. </w:t>
      </w:r>
      <w:r w:rsidRPr="00A27837">
        <w:rPr>
          <w:b/>
        </w:rPr>
        <w:t>Nastavak vožnje ka</w:t>
      </w:r>
      <w:r>
        <w:t xml:space="preserve"> *</w:t>
      </w:r>
      <w:r w:rsidRPr="00CA3355">
        <w:rPr>
          <w:b/>
        </w:rPr>
        <w:t>Mostaru.</w:t>
      </w:r>
      <w:r>
        <w:t xml:space="preserve"> Obilazak grada i slobodno vreme za kafu. Nastavak vožnje ka *</w:t>
      </w:r>
      <w:r w:rsidRPr="00CA3355">
        <w:rPr>
          <w:b/>
        </w:rPr>
        <w:t>Sarajevu</w:t>
      </w:r>
      <w:r>
        <w:t>. Šetnja Baščaršijom i slobodno vreme. Večernji polazak za Beograd i noćna vožnja kroz Bosnu i Hercegovinu i Srbiju</w:t>
      </w:r>
      <w:r w:rsidR="00227372">
        <w:t>,</w:t>
      </w:r>
      <w:r w:rsidR="00A27837">
        <w:t xml:space="preserve"> </w:t>
      </w:r>
      <w:r>
        <w:t>uz pauze za odmor i granične formalnosti.</w:t>
      </w:r>
    </w:p>
    <w:p w:rsidR="00CA3355" w:rsidRPr="00CA3355" w:rsidRDefault="00C30FC4" w:rsidP="00CA3355">
      <w:pPr>
        <w:rPr>
          <w:b/>
        </w:rPr>
      </w:pPr>
      <w:r>
        <w:rPr>
          <w:b/>
        </w:rPr>
        <w:t>6</w:t>
      </w:r>
      <w:r w:rsidR="00CA3355" w:rsidRPr="00CA3355">
        <w:rPr>
          <w:b/>
        </w:rPr>
        <w:t>. DAN</w:t>
      </w:r>
      <w:r w:rsidR="001734E9">
        <w:rPr>
          <w:b/>
        </w:rPr>
        <w:t xml:space="preserve"> (0</w:t>
      </w:r>
      <w:r w:rsidR="00227372">
        <w:rPr>
          <w:b/>
        </w:rPr>
        <w:t>4.05 – ponedeljak</w:t>
      </w:r>
      <w:r w:rsidR="001734E9">
        <w:rPr>
          <w:b/>
        </w:rPr>
        <w:t>)</w:t>
      </w:r>
      <w:r w:rsidR="00CA3355" w:rsidRPr="00CA3355">
        <w:rPr>
          <w:b/>
        </w:rPr>
        <w:t>: SARAJEVO –</w:t>
      </w:r>
      <w:r w:rsidR="0066395D">
        <w:rPr>
          <w:b/>
        </w:rPr>
        <w:t xml:space="preserve"> </w:t>
      </w:r>
      <w:r w:rsidR="000D6465">
        <w:rPr>
          <w:b/>
        </w:rPr>
        <w:t xml:space="preserve">BEOGRAD </w:t>
      </w:r>
      <w:r w:rsidR="00227372">
        <w:rPr>
          <w:b/>
        </w:rPr>
        <w:t>–</w:t>
      </w:r>
      <w:r w:rsidR="000D6465">
        <w:rPr>
          <w:b/>
        </w:rPr>
        <w:t xml:space="preserve"> ČAČAK</w:t>
      </w:r>
    </w:p>
    <w:p w:rsidR="00CA3355" w:rsidRDefault="001571CB" w:rsidP="00CA3355">
      <w:pPr>
        <w:rPr>
          <w:b/>
        </w:rPr>
      </w:pPr>
      <w:r>
        <w:t xml:space="preserve">Dolazak </w:t>
      </w:r>
      <w:r w:rsidR="000D6465">
        <w:t>u Beograd pa nakon toga u Čačak u</w:t>
      </w:r>
      <w:r w:rsidR="00CA3355">
        <w:t xml:space="preserve"> ranim jutarnjim časovima. </w:t>
      </w:r>
      <w:r w:rsidR="00CA3355" w:rsidRPr="00CA3355">
        <w:rPr>
          <w:b/>
        </w:rPr>
        <w:t>Kraj programa.</w:t>
      </w:r>
    </w:p>
    <w:p w:rsidR="00DA0849" w:rsidRDefault="00DA0849" w:rsidP="00CA3355">
      <w:pPr>
        <w:rPr>
          <w:b/>
        </w:rPr>
      </w:pPr>
    </w:p>
    <w:p w:rsidR="00170933" w:rsidRPr="00BA4573" w:rsidRDefault="00BA4573" w:rsidP="00BA4573">
      <w:pPr>
        <w:spacing w:after="120"/>
        <w:jc w:val="center"/>
        <w:rPr>
          <w:b/>
          <w:color w:val="0070C0"/>
          <w:sz w:val="40"/>
          <w:szCs w:val="52"/>
        </w:rPr>
      </w:pPr>
      <w:r w:rsidRPr="00BA4573">
        <w:rPr>
          <w:b/>
          <w:color w:val="0070C0"/>
          <w:sz w:val="40"/>
          <w:szCs w:val="52"/>
        </w:rPr>
        <w:t>FIRST MINUTE CENA ARANŽMANA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gridCol w:w="3285"/>
        <w:gridCol w:w="3285"/>
      </w:tblGrid>
      <w:tr w:rsidR="00170933" w:rsidRPr="0054277C" w:rsidTr="0054277C">
        <w:trPr>
          <w:jc w:val="center"/>
        </w:trPr>
        <w:tc>
          <w:tcPr>
            <w:tcW w:w="3284" w:type="dxa"/>
            <w:shd w:val="clear" w:color="auto" w:fill="auto"/>
            <w:vAlign w:val="center"/>
          </w:tcPr>
          <w:p w:rsidR="00170933" w:rsidRPr="0054277C" w:rsidRDefault="00170933" w:rsidP="0054277C">
            <w:pPr>
              <w:jc w:val="center"/>
              <w:rPr>
                <w:b/>
                <w:sz w:val="22"/>
                <w:szCs w:val="40"/>
              </w:rPr>
            </w:pPr>
            <w:r w:rsidRPr="0054277C">
              <w:rPr>
                <w:b/>
                <w:sz w:val="22"/>
                <w:szCs w:val="40"/>
              </w:rPr>
              <w:t>Smeštaj</w:t>
            </w:r>
          </w:p>
        </w:tc>
        <w:tc>
          <w:tcPr>
            <w:tcW w:w="3285" w:type="dxa"/>
            <w:shd w:val="clear" w:color="auto" w:fill="auto"/>
            <w:vAlign w:val="center"/>
          </w:tcPr>
          <w:p w:rsidR="00170933" w:rsidRPr="0054277C" w:rsidRDefault="00170933" w:rsidP="0054277C">
            <w:pPr>
              <w:jc w:val="center"/>
              <w:rPr>
                <w:b/>
                <w:sz w:val="22"/>
                <w:szCs w:val="40"/>
              </w:rPr>
            </w:pPr>
            <w:r w:rsidRPr="0054277C">
              <w:rPr>
                <w:b/>
                <w:sz w:val="22"/>
                <w:szCs w:val="40"/>
              </w:rPr>
              <w:t>Usluga</w:t>
            </w:r>
          </w:p>
        </w:tc>
        <w:tc>
          <w:tcPr>
            <w:tcW w:w="3285" w:type="dxa"/>
            <w:shd w:val="clear" w:color="auto" w:fill="auto"/>
            <w:vAlign w:val="center"/>
          </w:tcPr>
          <w:p w:rsidR="00170933" w:rsidRPr="0054277C" w:rsidRDefault="007178D0" w:rsidP="0054277C">
            <w:pPr>
              <w:jc w:val="center"/>
              <w:rPr>
                <w:b/>
                <w:sz w:val="22"/>
                <w:szCs w:val="40"/>
              </w:rPr>
            </w:pPr>
            <w:r>
              <w:rPr>
                <w:b/>
                <w:sz w:val="22"/>
                <w:szCs w:val="40"/>
              </w:rPr>
              <w:t>CENA ARANŽMANA</w:t>
            </w:r>
          </w:p>
        </w:tc>
      </w:tr>
      <w:tr w:rsidR="00170933" w:rsidRPr="0054277C" w:rsidTr="0054277C">
        <w:trPr>
          <w:jc w:val="center"/>
        </w:trPr>
        <w:tc>
          <w:tcPr>
            <w:tcW w:w="3284" w:type="dxa"/>
            <w:shd w:val="clear" w:color="auto" w:fill="auto"/>
            <w:vAlign w:val="center"/>
          </w:tcPr>
          <w:p w:rsidR="00170933" w:rsidRPr="0054277C" w:rsidRDefault="00170933" w:rsidP="0054277C">
            <w:pPr>
              <w:jc w:val="center"/>
              <w:rPr>
                <w:sz w:val="22"/>
                <w:szCs w:val="40"/>
              </w:rPr>
            </w:pPr>
            <w:r w:rsidRPr="0054277C">
              <w:rPr>
                <w:sz w:val="22"/>
                <w:szCs w:val="40"/>
              </w:rPr>
              <w:t>Apartmani</w:t>
            </w:r>
          </w:p>
        </w:tc>
        <w:tc>
          <w:tcPr>
            <w:tcW w:w="3285" w:type="dxa"/>
            <w:shd w:val="clear" w:color="auto" w:fill="auto"/>
            <w:vAlign w:val="center"/>
          </w:tcPr>
          <w:p w:rsidR="00170933" w:rsidRPr="0054277C" w:rsidRDefault="00170933" w:rsidP="0054277C">
            <w:pPr>
              <w:jc w:val="center"/>
              <w:rPr>
                <w:sz w:val="22"/>
                <w:szCs w:val="40"/>
              </w:rPr>
            </w:pPr>
            <w:r w:rsidRPr="0054277C">
              <w:rPr>
                <w:sz w:val="22"/>
                <w:szCs w:val="40"/>
              </w:rPr>
              <w:t>Najam apartmana</w:t>
            </w:r>
          </w:p>
        </w:tc>
        <w:tc>
          <w:tcPr>
            <w:tcW w:w="3285" w:type="dxa"/>
            <w:shd w:val="clear" w:color="auto" w:fill="auto"/>
            <w:vAlign w:val="center"/>
          </w:tcPr>
          <w:p w:rsidR="00170933" w:rsidRPr="0054277C" w:rsidRDefault="00170933" w:rsidP="0054277C">
            <w:pPr>
              <w:jc w:val="center"/>
              <w:rPr>
                <w:b/>
                <w:sz w:val="22"/>
                <w:szCs w:val="40"/>
              </w:rPr>
            </w:pPr>
            <w:r w:rsidRPr="0054277C">
              <w:rPr>
                <w:b/>
                <w:sz w:val="22"/>
                <w:szCs w:val="40"/>
              </w:rPr>
              <w:t>169€</w:t>
            </w:r>
          </w:p>
        </w:tc>
      </w:tr>
      <w:tr w:rsidR="00170933" w:rsidRPr="0054277C" w:rsidTr="0054277C">
        <w:trPr>
          <w:jc w:val="center"/>
        </w:trPr>
        <w:tc>
          <w:tcPr>
            <w:tcW w:w="3284" w:type="dxa"/>
            <w:shd w:val="clear" w:color="auto" w:fill="auto"/>
            <w:vAlign w:val="center"/>
          </w:tcPr>
          <w:p w:rsidR="00170933" w:rsidRPr="0054277C" w:rsidRDefault="00170933" w:rsidP="0054277C">
            <w:pPr>
              <w:jc w:val="center"/>
              <w:rPr>
                <w:sz w:val="22"/>
                <w:szCs w:val="40"/>
              </w:rPr>
            </w:pPr>
            <w:r w:rsidRPr="0054277C">
              <w:rPr>
                <w:sz w:val="22"/>
                <w:szCs w:val="40"/>
              </w:rPr>
              <w:t>Hotel Villas Plat</w:t>
            </w:r>
          </w:p>
        </w:tc>
        <w:tc>
          <w:tcPr>
            <w:tcW w:w="3285" w:type="dxa"/>
            <w:shd w:val="clear" w:color="auto" w:fill="auto"/>
            <w:vAlign w:val="center"/>
          </w:tcPr>
          <w:p w:rsidR="00170933" w:rsidRPr="0054277C" w:rsidRDefault="00170933" w:rsidP="0054277C">
            <w:pPr>
              <w:jc w:val="center"/>
              <w:rPr>
                <w:sz w:val="22"/>
                <w:szCs w:val="40"/>
              </w:rPr>
            </w:pPr>
            <w:r w:rsidRPr="0054277C">
              <w:rPr>
                <w:sz w:val="22"/>
                <w:szCs w:val="40"/>
              </w:rPr>
              <w:t>Polupansion</w:t>
            </w:r>
          </w:p>
        </w:tc>
        <w:tc>
          <w:tcPr>
            <w:tcW w:w="3285" w:type="dxa"/>
            <w:shd w:val="clear" w:color="auto" w:fill="auto"/>
            <w:vAlign w:val="center"/>
          </w:tcPr>
          <w:p w:rsidR="00170933" w:rsidRPr="0054277C" w:rsidRDefault="00170933" w:rsidP="00181FDC">
            <w:pPr>
              <w:jc w:val="center"/>
              <w:rPr>
                <w:b/>
                <w:sz w:val="22"/>
                <w:szCs w:val="40"/>
              </w:rPr>
            </w:pPr>
            <w:r w:rsidRPr="0054277C">
              <w:rPr>
                <w:b/>
                <w:sz w:val="22"/>
                <w:szCs w:val="40"/>
              </w:rPr>
              <w:t>2</w:t>
            </w:r>
            <w:r w:rsidR="00181FDC">
              <w:rPr>
                <w:b/>
                <w:sz w:val="22"/>
                <w:szCs w:val="40"/>
              </w:rPr>
              <w:t>3</w:t>
            </w:r>
            <w:r w:rsidRPr="0054277C">
              <w:rPr>
                <w:b/>
                <w:sz w:val="22"/>
                <w:szCs w:val="40"/>
              </w:rPr>
              <w:t>9€</w:t>
            </w:r>
          </w:p>
        </w:tc>
      </w:tr>
    </w:tbl>
    <w:p w:rsidR="00CA3355" w:rsidRPr="00170933" w:rsidRDefault="00CA3355" w:rsidP="00170933">
      <w:pPr>
        <w:rPr>
          <w:b/>
          <w:color w:val="0070C0"/>
          <w:sz w:val="16"/>
          <w:szCs w:val="40"/>
        </w:rPr>
      </w:pPr>
    </w:p>
    <w:p w:rsidR="00CA3355" w:rsidRDefault="00CA3355" w:rsidP="00CA3355">
      <w:pPr>
        <w:jc w:val="center"/>
      </w:pPr>
      <w:r>
        <w:t>-Plaćanje je isključivo u dinarskoj protivvrednosti po srednjem kursu NBS, na dan uplate.-</w:t>
      </w:r>
    </w:p>
    <w:p w:rsidR="00CA3355" w:rsidRDefault="00CA3355" w:rsidP="00CA3355">
      <w:pPr>
        <w:pStyle w:val="Heading1"/>
      </w:pPr>
      <w:r>
        <w:lastRenderedPageBreak/>
        <w:t>NAČIN PLAĆANJA:</w:t>
      </w:r>
    </w:p>
    <w:p w:rsidR="00CA3355" w:rsidRDefault="00CA3355" w:rsidP="00CA3355">
      <w:r>
        <w:t>- Gotovinsko plaćanje: 30% prilikom rezervacije, ostatak najkasnije 1</w:t>
      </w:r>
      <w:r w:rsidR="001734E9">
        <w:t>5</w:t>
      </w:r>
      <w:r>
        <w:t xml:space="preserve"> dana pre početka putovanja,</w:t>
      </w:r>
    </w:p>
    <w:p w:rsidR="00CA3355" w:rsidRDefault="00CA3355" w:rsidP="00CA3355">
      <w:r>
        <w:t>- Odloženo plaćanje na rate: 40% prilikom rezervacij</w:t>
      </w:r>
      <w:r w:rsidR="007B67D6">
        <w:t>e, ostatak (60%) na 3</w:t>
      </w:r>
      <w:r>
        <w:t xml:space="preserve"> jedn</w:t>
      </w:r>
      <w:r w:rsidR="007B67D6">
        <w:t>ake mesečne rate, čekovima građ</w:t>
      </w:r>
      <w:r>
        <w:t>ana</w:t>
      </w:r>
      <w:r w:rsidR="007B67D6">
        <w:t>, realizacija</w:t>
      </w:r>
      <w:r>
        <w:t xml:space="preserve"> svakog 10. ili 20. u mesecu,</w:t>
      </w:r>
    </w:p>
    <w:p w:rsidR="00CA3355" w:rsidRDefault="00CA3355" w:rsidP="00CA3355">
      <w:r>
        <w:t>- Plaćanje karticama: Visa, Master, Maestro, Dina,</w:t>
      </w:r>
    </w:p>
    <w:p w:rsidR="00CA3355" w:rsidRDefault="00CA3355" w:rsidP="00CA3355">
      <w:r>
        <w:t>- Preko računa: uz profakturu izdatu od strane agencije Jungman Travel.</w:t>
      </w:r>
    </w:p>
    <w:p w:rsidR="00CA3355" w:rsidRDefault="00CA3355" w:rsidP="00CA3355">
      <w:pPr>
        <w:pStyle w:val="Heading1"/>
      </w:pPr>
      <w:r>
        <w:t>ARANŽMAN</w:t>
      </w:r>
      <w:r w:rsidR="007B67D6">
        <w:t xml:space="preserve"> </w:t>
      </w:r>
      <w:r>
        <w:t>OBUHVATA:</w:t>
      </w:r>
    </w:p>
    <w:p w:rsidR="00CA3355" w:rsidRDefault="00CA3355" w:rsidP="00CA3355">
      <w:r>
        <w:t>- Vanlinijski prevoz autobusom (visokopodni ili dabldeker, audio, video opremljenosti, prosečne udobnosti, bez obuhvaćenih usluga pića, hrane i dr. tokom putovanja) na re</w:t>
      </w:r>
      <w:r w:rsidR="007B67D6">
        <w:t>laciji prema programu putovanja,</w:t>
      </w:r>
    </w:p>
    <w:p w:rsidR="00CA3355" w:rsidRDefault="00CA3355" w:rsidP="00CA3355">
      <w:r>
        <w:t xml:space="preserve">- </w:t>
      </w:r>
      <w:r w:rsidRPr="007B67D6">
        <w:rPr>
          <w:b/>
        </w:rPr>
        <w:t>Obilazak Trebinja, Dubrovnika, Mostara i Sarajeva prema programu,</w:t>
      </w:r>
    </w:p>
    <w:p w:rsidR="00CA3355" w:rsidRDefault="00CA3355" w:rsidP="00CA3355">
      <w:r>
        <w:t xml:space="preserve">- </w:t>
      </w:r>
      <w:r w:rsidR="00AD2984">
        <w:t xml:space="preserve">3 </w:t>
      </w:r>
      <w:r>
        <w:t xml:space="preserve">noćenja u </w:t>
      </w:r>
      <w:r w:rsidR="007B67D6">
        <w:t xml:space="preserve">1/2 i 1/3 </w:t>
      </w:r>
      <w:r>
        <w:t>studijima i apartmanima</w:t>
      </w:r>
      <w:r w:rsidR="007B67D6">
        <w:t xml:space="preserve"> i 1/2 sobama sa sopstvenim kupatilom</w:t>
      </w:r>
      <w:r>
        <w:t xml:space="preserve"> u Dubrovačkoj župi</w:t>
      </w:r>
      <w:r w:rsidR="00D161B8">
        <w:t xml:space="preserve"> u privatnim vilama bez hrane ili u hotelu Villas Plat u 1/2 sobama na bazi polupansiona u Dubrovačkoj župi,</w:t>
      </w:r>
    </w:p>
    <w:p w:rsidR="00CA3355" w:rsidRDefault="00CA3355" w:rsidP="00CA3355">
      <w:r>
        <w:t>- Usluge vodiča u svakom autobusu,</w:t>
      </w:r>
    </w:p>
    <w:p w:rsidR="00CA3355" w:rsidRDefault="00CA3355" w:rsidP="00CA3355">
      <w:r>
        <w:t>- Uslugu lokalnog vodiča u Dubrovniku,</w:t>
      </w:r>
    </w:p>
    <w:p w:rsidR="00CA3355" w:rsidRDefault="00CA3355" w:rsidP="00CA3355">
      <w:r>
        <w:t>- Troškove organizacije putovanja.</w:t>
      </w:r>
    </w:p>
    <w:p w:rsidR="00CA3355" w:rsidRDefault="00CA3355" w:rsidP="00CA3355">
      <w:pPr>
        <w:pStyle w:val="Heading1"/>
      </w:pPr>
      <w:r>
        <w:t>ARANŽMAN NE OBUHVATA:</w:t>
      </w:r>
    </w:p>
    <w:p w:rsidR="00CA3355" w:rsidRPr="00CA3355" w:rsidRDefault="00CA3355" w:rsidP="00CA3355">
      <w:pPr>
        <w:rPr>
          <w:b/>
        </w:rPr>
      </w:pPr>
      <w:r w:rsidRPr="00CA3355">
        <w:rPr>
          <w:b/>
        </w:rPr>
        <w:t>Fakultativne izlete:</w:t>
      </w:r>
    </w:p>
    <w:p w:rsidR="00CA3355" w:rsidRDefault="001734E9" w:rsidP="00CA3355">
      <w:r w:rsidRPr="00181FDC">
        <w:t>–</w:t>
      </w:r>
      <w:r w:rsidR="00CA3355">
        <w:t xml:space="preserve"> Degustacija 3 vrste vina u drevnim podrumima manastira Tvrdoš</w:t>
      </w:r>
      <w:r w:rsidR="007B67D6">
        <w:t xml:space="preserve"> </w:t>
      </w:r>
      <w:r w:rsidR="00CA3355">
        <w:t xml:space="preserve">– </w:t>
      </w:r>
      <w:r w:rsidR="00181FDC">
        <w:rPr>
          <w:b/>
        </w:rPr>
        <w:t>10</w:t>
      </w:r>
      <w:r w:rsidR="00AD2984">
        <w:rPr>
          <w:b/>
        </w:rPr>
        <w:t>€</w:t>
      </w:r>
      <w:r w:rsidR="00CA3355" w:rsidRPr="00CA3355">
        <w:rPr>
          <w:b/>
        </w:rPr>
        <w:t>;</w:t>
      </w:r>
    </w:p>
    <w:p w:rsidR="00CA3355" w:rsidRDefault="001734E9" w:rsidP="00CA3355">
      <w:r w:rsidRPr="00181FDC">
        <w:t>–</w:t>
      </w:r>
      <w:r w:rsidR="00CA3355">
        <w:t xml:space="preserve"> Izlet na Korčulu – </w:t>
      </w:r>
      <w:r w:rsidR="00CA3355" w:rsidRPr="00CA3355">
        <w:rPr>
          <w:b/>
        </w:rPr>
        <w:t>3</w:t>
      </w:r>
      <w:r w:rsidR="00181FDC">
        <w:rPr>
          <w:b/>
        </w:rPr>
        <w:t>5</w:t>
      </w:r>
      <w:r w:rsidR="00AD2984">
        <w:rPr>
          <w:b/>
        </w:rPr>
        <w:t>€</w:t>
      </w:r>
      <w:r w:rsidR="00CA3355">
        <w:t xml:space="preserve"> (</w:t>
      </w:r>
      <w:r w:rsidR="007B67D6">
        <w:t xml:space="preserve">povratne </w:t>
      </w:r>
      <w:r w:rsidR="00CA3355">
        <w:t xml:space="preserve">karte za </w:t>
      </w:r>
      <w:r w:rsidR="007B67D6">
        <w:t>trajekt/bro</w:t>
      </w:r>
      <w:r w:rsidR="00BA51F0">
        <w:t>d, prevoz, lokalni vodič)</w:t>
      </w:r>
      <w:r w:rsidR="00CA3355">
        <w:t>;</w:t>
      </w:r>
    </w:p>
    <w:p w:rsidR="00CA3355" w:rsidRDefault="001734E9" w:rsidP="00CA3355">
      <w:r w:rsidRPr="00181FDC">
        <w:t>–</w:t>
      </w:r>
      <w:r w:rsidR="00CA3355">
        <w:t xml:space="preserve"> Poseta vinariji</w:t>
      </w:r>
      <w:r w:rsidR="00BA51F0">
        <w:t xml:space="preserve"> Marlais ili</w:t>
      </w:r>
      <w:r w:rsidR="00CA3355">
        <w:t xml:space="preserve"> </w:t>
      </w:r>
      <w:r w:rsidR="00C24456">
        <w:t>Matuško</w:t>
      </w:r>
      <w:r w:rsidR="00CA3355">
        <w:t>, uz degustaciju 3 vrste vina</w:t>
      </w:r>
      <w:r w:rsidR="00E72CAF">
        <w:t xml:space="preserve"> </w:t>
      </w:r>
      <w:r w:rsidR="00BA51F0">
        <w:t xml:space="preserve">- </w:t>
      </w:r>
      <w:r w:rsidR="00181FDC">
        <w:rPr>
          <w:b/>
        </w:rPr>
        <w:t>20</w:t>
      </w:r>
      <w:r w:rsidR="00AD2984">
        <w:rPr>
          <w:b/>
        </w:rPr>
        <w:t>€</w:t>
      </w:r>
      <w:r w:rsidR="00CA3355" w:rsidRPr="0081372C">
        <w:rPr>
          <w:b/>
        </w:rPr>
        <w:t>;</w:t>
      </w:r>
    </w:p>
    <w:p w:rsidR="00AD2984" w:rsidRDefault="001734E9" w:rsidP="00CA3355">
      <w:r w:rsidRPr="00181FDC">
        <w:t>–</w:t>
      </w:r>
      <w:r w:rsidR="00AD2984">
        <w:t xml:space="preserve"> </w:t>
      </w:r>
      <w:r w:rsidR="00AD2984" w:rsidRPr="00AD2984">
        <w:t xml:space="preserve">Izlet u Cavtat – </w:t>
      </w:r>
      <w:r w:rsidR="00AD2984">
        <w:rPr>
          <w:b/>
        </w:rPr>
        <w:t>1</w:t>
      </w:r>
      <w:r w:rsidR="0076201D">
        <w:rPr>
          <w:b/>
        </w:rPr>
        <w:t>5</w:t>
      </w:r>
      <w:r w:rsidR="00AD2984">
        <w:rPr>
          <w:b/>
        </w:rPr>
        <w:t>€</w:t>
      </w:r>
      <w:r w:rsidR="00AD2984" w:rsidRPr="00AD2984">
        <w:t xml:space="preserve"> (prevoz, lokalni vodič, opcioni prevoz do Dubrovnika u povratku)</w:t>
      </w:r>
      <w:r w:rsidR="00BA51F0">
        <w:t>;</w:t>
      </w:r>
    </w:p>
    <w:p w:rsidR="00BA33C8" w:rsidRDefault="001734E9" w:rsidP="00CA3355">
      <w:pPr>
        <w:rPr>
          <w:b/>
        </w:rPr>
      </w:pPr>
      <w:r w:rsidRPr="00181FDC">
        <w:t>–</w:t>
      </w:r>
      <w:r w:rsidR="0060015B">
        <w:t xml:space="preserve"> Doplata za jednokrevetnu sobu</w:t>
      </w:r>
      <w:r w:rsidR="00BA51F0">
        <w:t xml:space="preserve"> </w:t>
      </w:r>
      <w:r w:rsidRPr="00181FDC">
        <w:t>–</w:t>
      </w:r>
      <w:r w:rsidR="00170933">
        <w:rPr>
          <w:b/>
        </w:rPr>
        <w:t xml:space="preserve"> </w:t>
      </w:r>
      <w:r w:rsidR="00170933" w:rsidRPr="00170933">
        <w:t>apartmani</w:t>
      </w:r>
      <w:r w:rsidR="0060015B" w:rsidRPr="00170933">
        <w:t xml:space="preserve"> </w:t>
      </w:r>
      <w:r w:rsidR="00181FDC">
        <w:rPr>
          <w:b/>
        </w:rPr>
        <w:t>79</w:t>
      </w:r>
      <w:r w:rsidR="0060015B" w:rsidRPr="00170933">
        <w:rPr>
          <w:b/>
        </w:rPr>
        <w:t>€</w:t>
      </w:r>
      <w:r w:rsidR="00170933" w:rsidRPr="00170933">
        <w:t>, hotel Villas Plat</w:t>
      </w:r>
      <w:r w:rsidR="00170933">
        <w:t xml:space="preserve"> </w:t>
      </w:r>
      <w:r w:rsidR="009C3689" w:rsidRPr="009C3689">
        <w:rPr>
          <w:b/>
        </w:rPr>
        <w:t>99€</w:t>
      </w:r>
      <w:r w:rsidR="00181FDC">
        <w:rPr>
          <w:b/>
        </w:rPr>
        <w:t xml:space="preserve"> - isključivo na upit!</w:t>
      </w:r>
      <w:r w:rsidR="00BA51F0">
        <w:rPr>
          <w:b/>
        </w:rPr>
        <w:t>;</w:t>
      </w:r>
    </w:p>
    <w:p w:rsidR="00181FDC" w:rsidRDefault="00181FDC" w:rsidP="00CA3355">
      <w:r w:rsidRPr="00181FDC">
        <w:t>–</w:t>
      </w:r>
      <w:r>
        <w:t xml:space="preserve"> Međunarodno putno zdravstveno osiguranje (izdaje se u agenciji);</w:t>
      </w:r>
    </w:p>
    <w:p w:rsidR="00D025CA" w:rsidRDefault="001734E9" w:rsidP="00CA3355">
      <w:r w:rsidRPr="00181FDC">
        <w:t>–</w:t>
      </w:r>
      <w:r w:rsidR="00CA3355">
        <w:t xml:space="preserve"> </w:t>
      </w:r>
      <w:r w:rsidR="00BA51F0">
        <w:t>Doplata</w:t>
      </w:r>
      <w:r w:rsidR="00D025CA" w:rsidRPr="00D025CA">
        <w:t xml:space="preserve"> za transfer iz </w:t>
      </w:r>
      <w:r>
        <w:t xml:space="preserve">Trstenika, </w:t>
      </w:r>
      <w:r w:rsidR="00D025CA" w:rsidRPr="00D025CA">
        <w:t>Vrnjačke Banje</w:t>
      </w:r>
      <w:r>
        <w:t xml:space="preserve"> i Valjeva</w:t>
      </w:r>
      <w:r w:rsidR="00D025CA" w:rsidRPr="00D025CA">
        <w:t xml:space="preserve"> </w:t>
      </w:r>
      <w:r w:rsidR="00D025CA" w:rsidRPr="00BA51F0">
        <w:rPr>
          <w:b/>
        </w:rPr>
        <w:t>1500 RSD</w:t>
      </w:r>
      <w:r w:rsidR="00181FDC">
        <w:rPr>
          <w:b/>
        </w:rPr>
        <w:t xml:space="preserve">, </w:t>
      </w:r>
      <w:r w:rsidR="00181FDC">
        <w:t xml:space="preserve">iz Kragujevca  </w:t>
      </w:r>
      <w:r w:rsidR="00181FDC" w:rsidRPr="001734E9">
        <w:rPr>
          <w:b/>
        </w:rPr>
        <w:t>2 000 RSD</w:t>
      </w:r>
      <w:r w:rsidR="00BA51F0">
        <w:t xml:space="preserve"> </w:t>
      </w:r>
      <w:r w:rsidR="00D025CA">
        <w:t>(</w:t>
      </w:r>
      <w:r w:rsidR="00D025CA" w:rsidRPr="00D025CA">
        <w:t>minimalan broj za realizaciju transfera j</w:t>
      </w:r>
      <w:r w:rsidR="00181FDC">
        <w:t>e 4 putnika)</w:t>
      </w:r>
      <w:r w:rsidR="00BA51F0" w:rsidRPr="001734E9">
        <w:t>,</w:t>
      </w:r>
      <w:r w:rsidR="00CD294E">
        <w:t xml:space="preserve"> </w:t>
      </w:r>
      <w:r w:rsidR="00D025CA" w:rsidRPr="00D025CA">
        <w:t xml:space="preserve">za polazak iz Novog Sada </w:t>
      </w:r>
      <w:r w:rsidR="00457DA6">
        <w:rPr>
          <w:b/>
        </w:rPr>
        <w:t>30</w:t>
      </w:r>
      <w:r w:rsidR="00D025CA" w:rsidRPr="00BA51F0">
        <w:rPr>
          <w:b/>
        </w:rPr>
        <w:t>€</w:t>
      </w:r>
      <w:bookmarkStart w:id="0" w:name="_GoBack"/>
      <w:r w:rsidR="00181FDC" w:rsidRPr="0081372C">
        <w:rPr>
          <w:b/>
        </w:rPr>
        <w:t>;</w:t>
      </w:r>
      <w:bookmarkEnd w:id="0"/>
    </w:p>
    <w:p w:rsidR="00181FDC" w:rsidRDefault="00181FDC" w:rsidP="00CA3355">
      <w:r w:rsidRPr="00181FDC">
        <w:t>–</w:t>
      </w:r>
      <w:r>
        <w:t xml:space="preserve"> *Transfer iz Kraljeva je besplatan, uz minimalno 2 prijavljena putnika;</w:t>
      </w:r>
    </w:p>
    <w:p w:rsidR="00C24456" w:rsidRDefault="00D025CA" w:rsidP="00CA3355">
      <w:r>
        <w:t xml:space="preserve"> </w:t>
      </w:r>
      <w:r w:rsidR="001734E9" w:rsidRPr="00181FDC">
        <w:t>–</w:t>
      </w:r>
      <w:r w:rsidR="00C24456">
        <w:t xml:space="preserve"> Individualne troškove putnika.</w:t>
      </w:r>
    </w:p>
    <w:p w:rsidR="00181FDC" w:rsidRDefault="00181FDC" w:rsidP="00CA3355"/>
    <w:p w:rsidR="00181FDC" w:rsidRDefault="00181FDC" w:rsidP="00CA3355">
      <w:r w:rsidRPr="00181FDC">
        <w:rPr>
          <w:b/>
          <w:bCs/>
        </w:rPr>
        <w:t>Napomena za solo putnike:</w:t>
      </w:r>
      <w:r w:rsidRPr="00181FDC">
        <w:t> Jungman Travel je otvoren za spajanje solo putnika kako ne bi plaćali doplatu za jednokrevetnu sobu, ali putnici koji pristanu na spajanje u sobi NEMAJU PRAVO BIRANJA sa koliko osoba će biti smešteni u smeštajnoj jedinici. Najčešće spajanje je u dvokrevetnim i trokrevetnim sobama, ali agencija zadržava pravo rasporeda solo putnika po smeštajnim jedinicama u zavisnosti od raspoloživosti i programa putovanja. Popusti, promocije i last minute ponude ne moraju nužno da važe za spajanje individualnih putnika u sobi. Molimo solo putnike da imaju ovu napomenu u vidu prilikom rezervacije aranžmana. Spajanje nije moguće za sledeće programe putovanja: letovanje Grčka, Bugarska, Italija, Turska, Crna Gora</w:t>
      </w:r>
      <w:r>
        <w:t xml:space="preserve"> </w:t>
      </w:r>
    </w:p>
    <w:p w:rsidR="00181FDC" w:rsidRDefault="00181FDC" w:rsidP="00181FDC">
      <w:pPr>
        <w:pStyle w:val="Heading1"/>
      </w:pPr>
      <w:r>
        <w:t>NAPOMENE U VEZI FAKULTATIVNIH IZLETA:</w:t>
      </w:r>
    </w:p>
    <w:p w:rsidR="00181FDC" w:rsidRPr="004F69A8" w:rsidRDefault="00181FDC" w:rsidP="00181FDC">
      <w:pPr>
        <w:rPr>
          <w:b/>
          <w:color w:val="FF0000"/>
        </w:rPr>
      </w:pPr>
      <w:r w:rsidRPr="00BA51F0">
        <w:rPr>
          <w:b/>
          <w:color w:val="FF0000"/>
        </w:rPr>
        <w:t xml:space="preserve">NAPOMENA: *Sve cene fakultativnih izleta u programu Dubrovnik </w:t>
      </w:r>
      <w:r>
        <w:rPr>
          <w:b/>
          <w:color w:val="FF0000"/>
        </w:rPr>
        <w:t>Prvi Maj</w:t>
      </w:r>
      <w:r w:rsidRPr="00BA51F0">
        <w:rPr>
          <w:b/>
          <w:color w:val="FF0000"/>
        </w:rPr>
        <w:t xml:space="preserve"> podložne su promeni. Trenutno stanje na tržištu, uslovljeno velikim poskupljenjima i inflacijom u svetu, ne dozvoljava da agencija garantuje cene fakultativnih izleta u trenutku potpisivanja Ugovora o putovanju.</w:t>
      </w:r>
    </w:p>
    <w:p w:rsidR="00181FDC" w:rsidRPr="00181FDC" w:rsidRDefault="00181FDC" w:rsidP="00181FDC"/>
    <w:p w:rsidR="00181FDC" w:rsidRDefault="00181FDC" w:rsidP="00181FDC">
      <w:r>
        <w:t>Fakultativni izleti nisu obavezni deo programa i zavise od broja prijavljenih putnika. Cene fakultativnih izleta su po osobi, minimum za realizaciju izleta je 25 putnika. Cena izleta se uglavnom sastoji od troškova rezervacije, prevoza, vodiča, ulaznica, organizacije. Cene izleta podložne su promenama u slučaju nedovoljnog broja prijavljenih putnika ili u slučaju promena cena ulaznica za muzeje i lokalitete, goriva, putarina, parkinga, tunela, trajekta…Termini i program fakultativnih izleta su promenljivi i zavise od slobodnih termina po lokalitetima, vremenskih uslova, rasporeda plovidbe brodova i objektivnih okolnosti. Fakultativni izleti su organizovani od strane lokalne agencije, ino-partnera. Svu odgovornost prilikom izvođenja fakultativnih izleta snosi ino-partner. Fakultativni izleti se plaćaju na licu mesta, isključivo u evrima, ino partneru ili pratiocu grupe.</w:t>
      </w:r>
    </w:p>
    <w:p w:rsidR="00CA3355" w:rsidRDefault="004F69A8" w:rsidP="00CA3355">
      <w:pPr>
        <w:pStyle w:val="Heading1"/>
      </w:pPr>
      <w:r>
        <w:lastRenderedPageBreak/>
        <w:t>Bosna i Hercegovina</w:t>
      </w:r>
      <w:r w:rsidR="00CA3355">
        <w:t>:</w:t>
      </w:r>
    </w:p>
    <w:p w:rsidR="00CA3355" w:rsidRDefault="00CA3355" w:rsidP="00CA3355">
      <w:r w:rsidRPr="00CA3355">
        <w:rPr>
          <w:b/>
        </w:rPr>
        <w:t>Trebinje</w:t>
      </w:r>
      <w:r w:rsidR="004F69A8">
        <w:t>:</w:t>
      </w:r>
      <w:r>
        <w:t xml:space="preserve"> Šetnjom kroz uzane starogradske ulice videćemo Sat kulu, gradske zidine sa trgovima, gradska vrata (tunel) koja povezuju Stari grad sa ostalim delom grada. Foto pauza na “Trgu Pesnika” sa platanima starim preko 115 g. i kamenim fontanama. Ovde se mogu videti pokloni pesnika Jovana Dučića svom gradu (Jelena Anžujska, Njegoševa bista, lavovi na ulazu u park).</w:t>
      </w:r>
    </w:p>
    <w:p w:rsidR="00CA3355" w:rsidRDefault="00CA3355" w:rsidP="00CA3355">
      <w:r w:rsidRPr="00CA3355">
        <w:rPr>
          <w:b/>
        </w:rPr>
        <w:t>Manastir Tvrdoš</w:t>
      </w:r>
      <w:r w:rsidR="004F69A8">
        <w:rPr>
          <w:b/>
        </w:rPr>
        <w:t>:</w:t>
      </w:r>
      <w:r w:rsidR="004F69A8">
        <w:t xml:space="preserve"> P</w:t>
      </w:r>
      <w:r>
        <w:t>osvećen je Uspenju Presvete Bogorodice i podignut na stenama mesta Tvrdoša, kraj desne obale reke Trebišnjice. Podrumi manastira neguju tradicije srpskog monaškog vinogradarstva i Hercegovine, proizvodeći vina od autohtonih i internacionalnih sorti u podrumu iz 15. veka. Žilavka, vranac, šardone, kaberne sovinjon, ali i manastirska loza, proizvode se kombinovanjem drevnih i najsavremenijih tehnologija.</w:t>
      </w:r>
    </w:p>
    <w:p w:rsidR="00CA3355" w:rsidRDefault="00CA3355" w:rsidP="00CA3355">
      <w:r w:rsidRPr="000D3227">
        <w:rPr>
          <w:b/>
        </w:rPr>
        <w:t>Dubrovnik</w:t>
      </w:r>
      <w:r w:rsidR="005462FD">
        <w:t>:</w:t>
      </w:r>
      <w:r>
        <w:t xml:space="preserve"> Obilazimo Stradun, gradski trg Pojana Luža, Orlandov stub, luka, palata Sponza, crkva Svetog Vlaha, zvonik, Onofrijeva česma, kule Revelin i Mulo.</w:t>
      </w:r>
    </w:p>
    <w:p w:rsidR="00C30FC4" w:rsidRDefault="00C30FC4" w:rsidP="00CA3355">
      <w:r w:rsidRPr="00C30FC4">
        <w:rPr>
          <w:b/>
        </w:rPr>
        <w:t>Cavtat</w:t>
      </w:r>
      <w:r w:rsidR="005462FD">
        <w:t>:</w:t>
      </w:r>
      <w:r w:rsidRPr="00C30FC4">
        <w:t xml:space="preserve"> Nalazi se oko 20km južno od Dubrovnika, na samo kraju Dubrovačke Rivijere. O samoj istoriji ovog primorskog grada svedoče arheološki lokaliteti, crkve, palate. Poslednjih godina je sve popularnije letovalište zbog prelepe prirode i malih skrivenih plaža.</w:t>
      </w:r>
    </w:p>
    <w:p w:rsidR="00CA3355" w:rsidRDefault="00CA3355" w:rsidP="00CA3355">
      <w:r w:rsidRPr="00CA3355">
        <w:rPr>
          <w:b/>
        </w:rPr>
        <w:t>Ston</w:t>
      </w:r>
      <w:r w:rsidR="005462FD">
        <w:rPr>
          <w:b/>
        </w:rPr>
        <w:t>:</w:t>
      </w:r>
      <w:r>
        <w:t xml:space="preserve"> </w:t>
      </w:r>
      <w:r w:rsidR="005462FD">
        <w:t>Gradić</w:t>
      </w:r>
      <w:r>
        <w:t xml:space="preserve"> s najdužim kamenim zidom u Evropi (5,5km), uskih tihih ulica, starih otmenih kuća i tragova drevnih kultura rasutih okolo. Njegova vrednost kao grada soli potvrđuje se i danas u pogonima najstarije aktivne solane na svetu.</w:t>
      </w:r>
    </w:p>
    <w:p w:rsidR="00CA3355" w:rsidRDefault="00CA3355" w:rsidP="00CA3355">
      <w:r w:rsidRPr="00CA3355">
        <w:rPr>
          <w:b/>
        </w:rPr>
        <w:t>Korčula</w:t>
      </w:r>
      <w:r w:rsidR="005462FD">
        <w:rPr>
          <w:b/>
        </w:rPr>
        <w:t>:</w:t>
      </w:r>
      <w:r>
        <w:t xml:space="preserve"> </w:t>
      </w:r>
      <w:r w:rsidR="005462FD">
        <w:t>S</w:t>
      </w:r>
      <w:r>
        <w:t>poj šik Dubrovnika i prekrasnih prirodnih lepota. Srednjevekovni stari grad Korčula smešten je na uskom poluostrvu. Razgledanje grada: Katedrala sv. Marka, trg s većnicom, gradska vrata, kula Revelin i kuća Marka Pola.</w:t>
      </w:r>
    </w:p>
    <w:p w:rsidR="00CA3355" w:rsidRDefault="00CA3355" w:rsidP="00CA3355">
      <w:r w:rsidRPr="00CA3355">
        <w:rPr>
          <w:b/>
        </w:rPr>
        <w:t>Mostar</w:t>
      </w:r>
      <w:r w:rsidR="005462FD">
        <w:rPr>
          <w:b/>
        </w:rPr>
        <w:t>:</w:t>
      </w:r>
      <w:r>
        <w:t xml:space="preserve"> Razgledanje Starog mosta, Krive ćuprije, kule oko Starog mosta, Tabhane, ulice Kujundžiluk…</w:t>
      </w:r>
    </w:p>
    <w:p w:rsidR="00CA3355" w:rsidRDefault="00CA3355" w:rsidP="00CA3355">
      <w:r w:rsidRPr="000D3227">
        <w:rPr>
          <w:b/>
        </w:rPr>
        <w:t>Sarajevo</w:t>
      </w:r>
      <w:r w:rsidR="005462FD">
        <w:t>:</w:t>
      </w:r>
      <w:r w:rsidR="000D3227">
        <w:t xml:space="preserve"> </w:t>
      </w:r>
      <w:r>
        <w:t>Saraj, Vjećnica, Inat kuća, Latinska ćuprija, katedrala i srpska Saborna crkva, Gazi Husref begova džamija iz XVI veka, odlazak do Baščaršije, Morića Han, kazandžiluk.</w:t>
      </w:r>
    </w:p>
    <w:p w:rsidR="00CA3355" w:rsidRDefault="00CA3355" w:rsidP="000D3227">
      <w:pPr>
        <w:pStyle w:val="Heading1"/>
      </w:pPr>
      <w:r>
        <w:t xml:space="preserve">OPIS I LOKACIJA </w:t>
      </w:r>
      <w:r w:rsidR="007861A0">
        <w:t>SMEŠTAJA</w:t>
      </w:r>
      <w:r>
        <w:t>:</w:t>
      </w:r>
    </w:p>
    <w:p w:rsidR="0060196A" w:rsidRPr="00181FDC" w:rsidRDefault="0060196A" w:rsidP="0060196A">
      <w:pPr>
        <w:rPr>
          <w:b/>
        </w:rPr>
      </w:pPr>
      <w:r w:rsidRPr="00181FDC">
        <w:rPr>
          <w:b/>
        </w:rPr>
        <w:t>Potpisivanjem Ugovora o putovanju putnik prihvata svaki smeštaj odgovarajuće kategorizacije i opisa navedenog u programu putovanja. Smeštaj je u nekom od navedenih hotela/apartmana do popune kapaciteta, ili sličnom:</w:t>
      </w:r>
    </w:p>
    <w:p w:rsidR="0060196A" w:rsidRPr="0060196A" w:rsidRDefault="0060196A" w:rsidP="0060196A"/>
    <w:p w:rsidR="00D161B8" w:rsidRPr="00D161B8" w:rsidRDefault="00D161B8" w:rsidP="00D161B8">
      <w:pPr>
        <w:rPr>
          <w:bCs/>
          <w:kern w:val="32"/>
        </w:rPr>
      </w:pPr>
      <w:r w:rsidRPr="003155B5">
        <w:rPr>
          <w:b/>
          <w:bCs/>
          <w:kern w:val="32"/>
        </w:rPr>
        <w:t>Apartmanski smeštaj</w:t>
      </w:r>
      <w:r w:rsidRPr="003155B5">
        <w:rPr>
          <w:bCs/>
          <w:kern w:val="32"/>
        </w:rPr>
        <w:t xml:space="preserve"> je u neko</w:t>
      </w:r>
      <w:r>
        <w:rPr>
          <w:bCs/>
          <w:kern w:val="32"/>
        </w:rPr>
        <w:t>j</w:t>
      </w:r>
      <w:r w:rsidRPr="003155B5">
        <w:rPr>
          <w:bCs/>
          <w:kern w:val="32"/>
        </w:rPr>
        <w:t xml:space="preserve"> od visoko rangiranih apartmanskih vila u Mlinima (na oko 8 km od centra grada Dubrovnika) - Sunset, Katica, Đurković, Andrijana, Klaić, Adria, Mama Mia ili sličnim</w:t>
      </w:r>
      <w:r>
        <w:rPr>
          <w:bCs/>
          <w:kern w:val="32"/>
        </w:rPr>
        <w:t xml:space="preserve">. </w:t>
      </w:r>
      <w:r w:rsidRPr="003155B5">
        <w:rPr>
          <w:bCs/>
          <w:kern w:val="32"/>
        </w:rPr>
        <w:t>Na linku možete pogledati apartmane (NAPOMENA: na sajtu se NE NALAZE svi apartmani, već nekoliko njih!)</w:t>
      </w:r>
      <w:r w:rsidRPr="003155B5">
        <w:t>.</w:t>
      </w:r>
    </w:p>
    <w:p w:rsidR="00CA3355" w:rsidRDefault="00D161B8" w:rsidP="00CA3355">
      <w:r w:rsidRPr="003155B5">
        <w:rPr>
          <w:b/>
        </w:rPr>
        <w:t>Hotel Villas Plat</w:t>
      </w:r>
      <w:r>
        <w:rPr>
          <w:b/>
        </w:rPr>
        <w:t xml:space="preserve"> </w:t>
      </w:r>
      <w:r w:rsidR="0060196A" w:rsidRPr="0076201D">
        <w:t>je</w:t>
      </w:r>
      <w:r w:rsidR="0060196A">
        <w:rPr>
          <w:b/>
        </w:rPr>
        <w:t xml:space="preserve"> </w:t>
      </w:r>
      <w:r w:rsidR="0060196A" w:rsidRPr="0060196A">
        <w:t>resort smešten na 11 km od Starog grada Dubrovnika, u mestu Plat. Smeštaj je u klasičnim sobama sa kupatilom. Sve sobe imaju terasu koja ima pogled na more. Kompleks Vile Plat se sastoji od četiri vile sa apartmanima i dve vile sa klasičnim sobama. Građevine su modernog dizajna i nalaze se u neposrednoj blizini mora i plaže. U sklopu kompleksa Vila Plat možete uživati u gastronomskoj ponudi taverne Plat u kojem se poslužuju doručak i večera.</w:t>
      </w:r>
    </w:p>
    <w:p w:rsidR="00CA3355" w:rsidRDefault="00CA3355" w:rsidP="000D3227">
      <w:pPr>
        <w:pStyle w:val="Heading1"/>
      </w:pPr>
      <w:r>
        <w:t>NAPOMENE:</w:t>
      </w:r>
    </w:p>
    <w:p w:rsidR="00CA3355" w:rsidRDefault="00CA3355" w:rsidP="00CA3355">
      <w:r>
        <w:t>- Svaka promena programa putovanja od strane samog putnika u toku putovanja, a uz saglasnost predstavnika agencija ne predstavlja izmenu ugovorenog programa</w:t>
      </w:r>
    </w:p>
    <w:p w:rsidR="00CA3355" w:rsidRDefault="00CA3355" w:rsidP="00CA3355">
      <w:r>
        <w:t>- Rok za prijavljivanje je 15 dana pre putovanja ili do popune mesta,</w:t>
      </w:r>
    </w:p>
    <w:p w:rsidR="00CA3355" w:rsidRDefault="00CA3355" w:rsidP="00CA3355">
      <w:r>
        <w:t xml:space="preserve">- Organizator putovanja Dubrovnik </w:t>
      </w:r>
      <w:r w:rsidR="001734E9">
        <w:t>Prvi maj</w:t>
      </w:r>
      <w:r>
        <w:t xml:space="preserve"> zadržava pravo izmene programa putovanja (redosled pojedinih sadržaja u programu usled objektivnih okolnosti). Svi putnici po prihvatanju programa obavezni su da se upoznaju sa ugovorenim programom putovanja, uslovima plaćanja, uslovima putnog zdravstvenog osiguranja i opštim uslovima putovanja turističke agencije</w:t>
      </w:r>
    </w:p>
    <w:p w:rsidR="00CA3355" w:rsidRDefault="00CA3355" w:rsidP="00CA3355">
      <w:r>
        <w:t>- Smeštajni objekti u ovom programu su kategorisani od strane Turističke Asocijacije Hrvatske,</w:t>
      </w:r>
    </w:p>
    <w:p w:rsidR="00CA3355" w:rsidRDefault="00CA3355" w:rsidP="00CA3355">
      <w:r>
        <w:t>- U slučaju promene u cenama prevoznika, konzularnog predstavništva i osiguravajućih društava agencija zadržava pravo da koriguje cenu aranžmana,</w:t>
      </w:r>
    </w:p>
    <w:p w:rsidR="00CA3355" w:rsidRDefault="00CA3355" w:rsidP="00CA3355">
      <w:r>
        <w:t xml:space="preserve">- Organizator ne snosi odgovornost za eventualne drugačije usmene informacije o programu putovanja Dubrovnik </w:t>
      </w:r>
      <w:r w:rsidR="001734E9">
        <w:t>Prvi maj</w:t>
      </w:r>
      <w:r>
        <w:t>, dobijenih od strane radnika agencije kao i radnika ovlašćenih subagenata, koje nisu u skladu sa elementima zaključenih ugovora o putovanju,</w:t>
      </w:r>
    </w:p>
    <w:p w:rsidR="00CA3355" w:rsidRDefault="00CA3355" w:rsidP="00CA3355">
      <w:r>
        <w:t xml:space="preserve">- Obaveza je putnika da za putovanje obezbedi ispravan putni dokument i da se pridržava carinskih i drugih propisa. Organizator ne snosi odgovornost za neispravnost pasoša ili vize i nije odgovoran ukoliko pogranične ili imigracione službe ne odobre ulazak putnika u drugu zemlju. Putnik sam snosi troškove svog povratka u Srbiji. U </w:t>
      </w:r>
      <w:r>
        <w:lastRenderedPageBreak/>
        <w:t>slučaju gubitka putnog dokumenta, putnik sam snosi troškove svog boravka u mestu konzularnog predstavništva kao i troškove puta priključenja grupi ili povratku u Srbiju,</w:t>
      </w:r>
    </w:p>
    <w:p w:rsidR="00CA3355" w:rsidRDefault="00CA3355" w:rsidP="00CA3355">
      <w:r>
        <w:t>- Putnici koji nisu državljani Srbije, u obavezi su da se sami upoznaju sa viznim režimom zemlje u koju putuju,</w:t>
      </w:r>
    </w:p>
    <w:p w:rsidR="00CA3355" w:rsidRDefault="00CA3355" w:rsidP="00CA3355">
      <w:r>
        <w:t>- Minimalan broj putnika za realizaciju putovanja je 40. Aranžman je moguće realizovati i sa manjim brojem putnika uz neophodne korekcije cene i uslova putovanja uz saglasnost prijavljenih putnika. U slučaju nedovoljnog broja putnika, krajnji rok za obaveštavanje o otkazu aranžmana je najkasnije 5 dana pre polaska,</w:t>
      </w:r>
    </w:p>
    <w:p w:rsidR="00CA3355" w:rsidRDefault="00CA3355" w:rsidP="00CA3355">
      <w:r>
        <w:t>- Upozoravaju se putnici da zbog poštovanja satnica predviđenih programom putovanja (satnica je uskladjena kako sa programom putovanja tako i sa zakonom o saobraćaju), ne postoji mogućnost zadržavanja autobusa na graničnom prelazu radi obavljanja procedure povraćaja poreza –  “tax free”, pa Vas molimo da to imate u vidu,</w:t>
      </w:r>
    </w:p>
    <w:p w:rsidR="00CA3355" w:rsidRDefault="00CA3355" w:rsidP="00CA3355">
      <w:r>
        <w:t>- Raspored sedenja u autobusu po redosledu prijave. Potpisivanjem ugovora putnik je dužan da prihvati mesto u autobusu, koje mu dodeli agencija i naknadne izmene nisu moguće,</w:t>
      </w:r>
    </w:p>
    <w:p w:rsidR="00CA3355" w:rsidRDefault="00CA3355" w:rsidP="00CA3355">
      <w:r>
        <w:t>- Putnik je dužan da agenciju za slučaj potrebe pružanja određene pomoći, u pisanoj formi, na papiru ili na drugi odgovarajući način, obavesti o nedostacima smeštajnih jedinica, najkasnije u roku do mesec dana od dana utvrđivanja nedostatka,</w:t>
      </w:r>
    </w:p>
    <w:p w:rsidR="00CA3355" w:rsidRDefault="00CA3355" w:rsidP="00CA3355">
      <w:r>
        <w:t>- Putnik može da izjavi reklamaciju na mestu koje je određeno za prijem reklamacija usmeno, telefonom, pisanim ili elektronskim putem, uz dostavu ugovora o prodatom aranžmanu. Agencija i prevoznik su dužni da potrošaču izdaju pismenu potvrdu ili elektronskim putem potvrde prijem reklamacije, a da najkasnije u roku od 8 dana od dana prijema reklamacije, pisanim ili elektronskim putem odgovore potrošaču na izjavljenu reklamaciju.</w:t>
      </w:r>
    </w:p>
    <w:p w:rsidR="00181FDC" w:rsidRDefault="00181FDC" w:rsidP="00CA3355"/>
    <w:p w:rsidR="00CA3355" w:rsidRPr="001571CB" w:rsidRDefault="005C3473" w:rsidP="001571CB">
      <w:pPr>
        <w:jc w:val="center"/>
        <w:rPr>
          <w:b/>
        </w:rPr>
      </w:pPr>
      <w:r>
        <w:rPr>
          <w:b/>
        </w:rPr>
        <w:t xml:space="preserve">Uz program Dubrovnik </w:t>
      </w:r>
      <w:r w:rsidR="001734E9">
        <w:rPr>
          <w:b/>
        </w:rPr>
        <w:t>Prvi maj</w:t>
      </w:r>
      <w:r w:rsidR="00CA3355" w:rsidRPr="001571CB">
        <w:rPr>
          <w:b/>
        </w:rPr>
        <w:t xml:space="preserve"> važe Opšti uslovi putovanja – Jungman Travel, Čačak, licenca Ministarstva turizma OTP 187/2021.</w:t>
      </w:r>
    </w:p>
    <w:p w:rsidR="00CA3355" w:rsidRDefault="00CA3355" w:rsidP="001571CB">
      <w:pPr>
        <w:jc w:val="center"/>
        <w:rPr>
          <w:b/>
        </w:rPr>
      </w:pPr>
      <w:r w:rsidRPr="001571CB">
        <w:rPr>
          <w:b/>
        </w:rPr>
        <w:t>Cenovnik br</w:t>
      </w:r>
      <w:r w:rsidR="00181FDC">
        <w:rPr>
          <w:b/>
        </w:rPr>
        <w:t>.</w:t>
      </w:r>
      <w:r w:rsidRPr="001571CB">
        <w:rPr>
          <w:b/>
        </w:rPr>
        <w:t xml:space="preserve"> </w:t>
      </w:r>
      <w:r w:rsidR="00181FDC">
        <w:rPr>
          <w:b/>
        </w:rPr>
        <w:t>1</w:t>
      </w:r>
      <w:r w:rsidRPr="001571CB">
        <w:rPr>
          <w:b/>
        </w:rPr>
        <w:t xml:space="preserve"> od </w:t>
      </w:r>
      <w:r w:rsidR="00181FDC">
        <w:rPr>
          <w:b/>
        </w:rPr>
        <w:t>23</w:t>
      </w:r>
      <w:r w:rsidR="001B7E86">
        <w:rPr>
          <w:b/>
        </w:rPr>
        <w:t>.</w:t>
      </w:r>
      <w:r w:rsidR="007178D0">
        <w:rPr>
          <w:b/>
        </w:rPr>
        <w:t>0</w:t>
      </w:r>
      <w:r w:rsidR="00181FDC">
        <w:rPr>
          <w:b/>
        </w:rPr>
        <w:t>1</w:t>
      </w:r>
      <w:r w:rsidR="001B7E86">
        <w:rPr>
          <w:b/>
        </w:rPr>
        <w:t>.202</w:t>
      </w:r>
      <w:r w:rsidR="00181FDC">
        <w:rPr>
          <w:b/>
        </w:rPr>
        <w:t>6</w:t>
      </w:r>
      <w:r w:rsidR="001B7E86">
        <w:rPr>
          <w:b/>
        </w:rPr>
        <w:t>.</w:t>
      </w:r>
    </w:p>
    <w:p w:rsidR="00181FDC" w:rsidRPr="001571CB" w:rsidRDefault="00181FDC" w:rsidP="001571CB">
      <w:pPr>
        <w:jc w:val="center"/>
        <w:rPr>
          <w:b/>
        </w:rPr>
      </w:pPr>
    </w:p>
    <w:p w:rsidR="00CA3355" w:rsidRDefault="00CA3355" w:rsidP="00CA3355">
      <w:r w:rsidRPr="000D3227">
        <w:rPr>
          <w:b/>
        </w:rPr>
        <w:t>OBАVEŠTENJE O NАČINU I MESTU PRIJEMА REKLАMАCIJА</w:t>
      </w:r>
      <w:r>
        <w:t xml:space="preserve"> (sa izvodima Zakona o zaštiti potrošača)</w:t>
      </w:r>
    </w:p>
    <w:p w:rsidR="00CA3355" w:rsidRDefault="00CA3355" w:rsidP="00CA3355">
      <w:r>
        <w:t xml:space="preserve">Zа vreme trаjаnjа turističkog putovаnjа Dubrovnik </w:t>
      </w:r>
      <w:r w:rsidR="001734E9">
        <w:t>Prvi maj</w:t>
      </w:r>
      <w:r>
        <w:t xml:space="preserve">, nа odstupаnje od ugovorа, potrošаč ukаzuje orgаnizаtoru, lokаlnom predstаvniku orgаnizаtorа i lokаlnoj аgenciji nа koju je orgаnizаtor uputio potrošаčа zа slučаj potrebe pružаnjа određene pomoći. POTROŠАČ NE MOŽE DА ZАHTEVА UMАNJENJE CENE АKO NESАVESNO PROPUSTI DА UKАŽE NА ODSTUPАNJА IZMEĐU PRUŽENIH I UGOVORENIH USLUGА ZA VREME TRAJANJA TURISTIČKOG PUTOVANJA DUBROVNIK </w:t>
      </w:r>
      <w:r w:rsidR="001734E9">
        <w:t>PRVI MAJ</w:t>
      </w:r>
      <w:r>
        <w:t>. Potrošаč je dužаn dа orgаnizаtorа, lokаlnog predstаvnikа orgаnizаtorа ili lokаlnu аgenciju nа koju je organizator uputio potrošаčа zа slučаj potrebe pružаnjа određene pomoći, u pisаnoj formi, nа pаpiru ili nа drugi odgovаrаjući nаčin, obаvesti o nedostаcimа izvršenih uslugа, nаjkаsnije u roku do mesec dаnа od dаnа utvrđivаnjа nedostаtаkа. Аko potrošаč propusti dа blаgovremeno obаvesti orgаnizаtorа o nedostаcimа pruženih uslugа ne može zаhtevаti umаnjenje cene iz člаnа 104. ovog zаkonа, rаskid ugovorа iz člаnа 105. ovog zаkonа i nаknаdu štete iz člаnа 107. ovog zаkonа, osim аko se odgovornost zа propuštаnje rokа iz stаvа 1. ovog člаnа ne može stаviti potrošаču nа teret. Potrošаč može dа izjаvi reklаmаciju usmeno nа mestu koje je određeno zа prijem reklаmаcijа, telefonom, pisаnim putem, elektronskim putem, odnosno nа trаjnom nosаču zаpisа, uz dostаvu rаčunа nа uvid ili drugog dokаzа o kupovini (kopijа rаčunа, slip i sl.). Prodаvаc je dužаn dа potrošаču izdа pisаnu potvrdu ili elektronskim putem potvrdi prijem reklаmаcije, odnosno sаopšti broj pod kojim je zаvedenа njegovа reklаmаcijа u evidenciji primljenih reklаmаcijа. Prodаvаc je dužаn dа bez odlаgаnjа, а nаjkаsnije u roku od 8 dаnа od dаnа prijemа reklаmаcije, pisаnim ili elektronskim putem odgovori potrošаču nа izjаvljenu reklаmаciju. MESTO ODREĐENO ZA PRIJEM REKLAMACIJA: Jungman Travel d.o.o., Pivarska 13, Čačak;</w:t>
      </w:r>
    </w:p>
    <w:p w:rsidR="00CA3355" w:rsidRDefault="00CA3355" w:rsidP="00CA3355">
      <w:r>
        <w:t xml:space="preserve">telefon: +381 32-34-34-10; e-mail: </w:t>
      </w:r>
      <w:r w:rsidR="00181FDC">
        <w:t>cacak</w:t>
      </w:r>
      <w:r>
        <w:t>@</w:t>
      </w:r>
      <w:r w:rsidR="00181FDC">
        <w:t>jungmantravel</w:t>
      </w:r>
      <w:r>
        <w:t>.rs; Osoba ovlašćena za prijem reklamacija, tokom korišćenja smeštaja i prevoza k</w:t>
      </w:r>
      <w:r w:rsidR="00181FDC">
        <w:t>ao i nakon završetka usluge je:</w:t>
      </w:r>
      <w:r>
        <w:t xml:space="preserve"> Ivan Petrovi</w:t>
      </w:r>
      <w:r w:rsidR="00181FDC">
        <w:t>ć</w:t>
      </w:r>
      <w:r>
        <w:t>.</w:t>
      </w:r>
    </w:p>
    <w:p w:rsidR="00D025CA" w:rsidRDefault="00D025CA" w:rsidP="00CA3355"/>
    <w:p w:rsidR="007B1BEF" w:rsidRPr="00CA3355" w:rsidRDefault="00181FDC" w:rsidP="00CA3355">
      <w:r w:rsidRPr="00181FDC">
        <w:t>Agencija Jungman travel za slučaj insolventnosti organizatora putovanja i za slučaj naknade štete koja se prouzrokuje putniku neispunjenjem, delimičnim ispunjenjem ili neurednim ispunjenjem obaveza organizatora putovanja koje su određene Opštim uslovima putovanja i programom putovanja, poseduje bankarsku garanciju putovanja u iznosu 50.000 EUR, broj 04777-02-0314958 od UniCredit Bank Srbija A.D., Beograd, Rajićeva 27-29. Korisnik bankarske garancije, putnik aktivira bankarsku garanciju bez odlaganja, odnosno u roku od 14 dana od dana nastanka propisanog slučaja preko Primaoca bankarske garancije Nacionalne asocijacije turističkih agencija PU “YUTA”, 011 3228 686, pisanim putem ili telegramom na adresu YUTA, Beograd, ul. Kondina br. 14. ili na mail: garancijaputovanja@yuta.rs.</w:t>
      </w:r>
    </w:p>
    <w:sectPr w:rsidR="007B1BEF" w:rsidRPr="00CA3355">
      <w:headerReference w:type="default" r:id="rId7"/>
      <w:footerReference w:type="default" r:id="rId8"/>
      <w:pgSz w:w="11906" w:h="16838"/>
      <w:pgMar w:top="1496" w:right="1134" w:bottom="548" w:left="1134" w:header="1440" w:footer="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6310" w:rsidRDefault="00316310">
      <w:r>
        <w:separator/>
      </w:r>
    </w:p>
  </w:endnote>
  <w:endnote w:type="continuationSeparator" w:id="0">
    <w:p w:rsidR="00316310" w:rsidRDefault="00316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432" w:rsidRDefault="00627432">
    <w:pPr>
      <w:jc w:val="center"/>
    </w:pPr>
    <w:r>
      <w:rPr>
        <w:rFonts w:cs="Arial"/>
      </w:rPr>
      <w:t>Organizator putovanja: Jungman travel doo, Pivarska 13, 32000 Čačak, tel/fax: 032/34-34-10, 34-34-40</w:t>
    </w:r>
  </w:p>
  <w:p w:rsidR="00627432" w:rsidRDefault="00627432">
    <w:pPr>
      <w:jc w:val="center"/>
    </w:pPr>
    <w:r>
      <w:rPr>
        <w:rFonts w:cs="Arial"/>
      </w:rPr>
      <w:t xml:space="preserve">web: </w:t>
    </w:r>
    <w:hyperlink r:id="rId1" w:history="1">
      <w:r>
        <w:rPr>
          <w:rFonts w:cs="Arial"/>
        </w:rPr>
        <w:t>www.jungmantravel.rs</w:t>
      </w:r>
    </w:hyperlink>
    <w:r>
      <w:rPr>
        <w:rFonts w:cs="Arial"/>
      </w:rPr>
      <w:t xml:space="preserve">, e-mail: </w:t>
    </w:r>
    <w:hyperlink r:id="rId2" w:history="1">
      <w:r w:rsidR="00181FDC" w:rsidRPr="004904B0">
        <w:rPr>
          <w:rStyle w:val="Hyperlink"/>
          <w:rFonts w:cs="Arial"/>
        </w:rPr>
        <w:t>cacak@jungmantravel.rs</w:t>
      </w:r>
    </w:hyperlink>
    <w:r>
      <w:rPr>
        <w:rFonts w:cs="Arial"/>
      </w:rPr>
      <w:t xml:space="preserve"> tekući račun: 170-0030019572001-95</w:t>
    </w:r>
  </w:p>
  <w:p w:rsidR="00627432" w:rsidRDefault="00627432">
    <w:pPr>
      <w:jc w:val="center"/>
    </w:pPr>
    <w:r>
      <w:rPr>
        <w:rFonts w:cs="Arial"/>
      </w:rPr>
      <w:t>MB 20984767, PIB 108366025, šifra delatnosti: 7912, Licenca A: OTP 187/2021 od 22.11.2021.</w:t>
    </w:r>
  </w:p>
  <w:p w:rsidR="00627432" w:rsidRDefault="00627432">
    <w:pPr>
      <w:spacing w:line="480" w:lineRule="auto"/>
      <w:jc w:val="center"/>
    </w:pPr>
    <w:r>
      <w:rPr>
        <w:rFonts w:cs="Arial"/>
      </w:rPr>
      <w:t>Poslovnica u Beogradu: Kneza Mihaila 21/a lok.</w:t>
    </w:r>
    <w:r w:rsidR="00181FDC">
      <w:rPr>
        <w:rFonts w:cs="Arial"/>
      </w:rPr>
      <w:t>104</w:t>
    </w:r>
    <w:r>
      <w:rPr>
        <w:rFonts w:cs="Arial"/>
      </w:rPr>
      <w:t xml:space="preserve">, tel: 011/32-87-837, e-mail: </w:t>
    </w:r>
    <w:hyperlink r:id="rId3" w:history="1">
      <w:r w:rsidR="00DA0849" w:rsidRPr="004904B0">
        <w:rPr>
          <w:rStyle w:val="Hyperlink"/>
        </w:rPr>
        <w:t>office@jungmantravel.rs</w:t>
      </w:r>
    </w:hyperlink>
    <w:r w:rsidR="00DA0849">
      <w:t xml:space="preserve">  </w:t>
    </w:r>
  </w:p>
  <w:p w:rsidR="00627432" w:rsidRDefault="00627432">
    <w:pPr>
      <w:rPr>
        <w:rFonts w:cs="Arial"/>
        <w:b/>
        <w:bCs/>
        <w:i/>
        <w:iCs/>
        <w:lang w:val="en-GB"/>
      </w:rPr>
    </w:pPr>
  </w:p>
  <w:p w:rsidR="00627432" w:rsidRDefault="0062743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6310" w:rsidRDefault="00316310">
      <w:r>
        <w:separator/>
      </w:r>
    </w:p>
  </w:footnote>
  <w:footnote w:type="continuationSeparator" w:id="0">
    <w:p w:rsidR="00316310" w:rsidRDefault="003163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432" w:rsidRDefault="007178D0">
    <w:pPr>
      <w:rPr>
        <w:lang w:eastAsia="en-GB"/>
      </w:rPr>
    </w:pPr>
    <w:r>
      <w:rPr>
        <w:noProof/>
      </w:rPr>
      <w:drawing>
        <wp:anchor distT="0" distB="0" distL="0" distR="0" simplePos="0" relativeHeight="251657728" behindDoc="0" locked="0" layoutInCell="1" allowOverlap="1">
          <wp:simplePos x="0" y="0"/>
          <wp:positionH relativeFrom="column">
            <wp:posOffset>490855</wp:posOffset>
          </wp:positionH>
          <wp:positionV relativeFrom="paragraph">
            <wp:posOffset>-803275</wp:posOffset>
          </wp:positionV>
          <wp:extent cx="5148580" cy="109474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2" t="-55" r="-12" b="-55"/>
                  <a:stretch>
                    <a:fillRect/>
                  </a:stretch>
                </pic:blipFill>
                <pic:spPr bwMode="auto">
                  <a:xfrm>
                    <a:off x="0" y="0"/>
                    <a:ext cx="5148580" cy="10947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627432" w:rsidRDefault="0062743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2"/>
    <w:multiLevelType w:val="multilevel"/>
    <w:tmpl w:val="00000002"/>
    <w:name w:val="WWNum11"/>
    <w:lvl w:ilvl="0">
      <w:start w:val="6"/>
      <w:numFmt w:val="bullet"/>
      <w:lvlText w:val="-"/>
      <w:lvlJc w:val="left"/>
      <w:pPr>
        <w:tabs>
          <w:tab w:val="num" w:pos="0"/>
        </w:tabs>
        <w:ind w:left="644" w:hanging="360"/>
      </w:pPr>
      <w:rPr>
        <w:rFonts w:ascii="Calibri" w:hAnsi="Calibri" w:cs="Calibri"/>
        <w:sz w:val="20"/>
      </w:rPr>
    </w:lvl>
    <w:lvl w:ilvl="1">
      <w:start w:val="1"/>
      <w:numFmt w:val="bullet"/>
      <w:lvlText w:val="o"/>
      <w:lvlJc w:val="left"/>
      <w:pPr>
        <w:tabs>
          <w:tab w:val="num" w:pos="0"/>
        </w:tabs>
        <w:ind w:left="1364" w:hanging="360"/>
      </w:pPr>
      <w:rPr>
        <w:rFonts w:ascii="Courier New" w:hAnsi="Courier New" w:cs="Courier New"/>
      </w:rPr>
    </w:lvl>
    <w:lvl w:ilvl="2">
      <w:start w:val="1"/>
      <w:numFmt w:val="bullet"/>
      <w:lvlText w:val=""/>
      <w:lvlJc w:val="left"/>
      <w:pPr>
        <w:tabs>
          <w:tab w:val="num" w:pos="0"/>
        </w:tabs>
        <w:ind w:left="2084" w:hanging="360"/>
      </w:pPr>
      <w:rPr>
        <w:rFonts w:ascii="Wingdings" w:hAnsi="Wingdings"/>
      </w:rPr>
    </w:lvl>
    <w:lvl w:ilvl="3">
      <w:start w:val="1"/>
      <w:numFmt w:val="bullet"/>
      <w:lvlText w:val=""/>
      <w:lvlJc w:val="left"/>
      <w:pPr>
        <w:tabs>
          <w:tab w:val="num" w:pos="0"/>
        </w:tabs>
        <w:ind w:left="2804" w:hanging="360"/>
      </w:pPr>
      <w:rPr>
        <w:rFonts w:ascii="Symbol" w:hAnsi="Symbol"/>
      </w:rPr>
    </w:lvl>
    <w:lvl w:ilvl="4">
      <w:start w:val="1"/>
      <w:numFmt w:val="bullet"/>
      <w:lvlText w:val="o"/>
      <w:lvlJc w:val="left"/>
      <w:pPr>
        <w:tabs>
          <w:tab w:val="num" w:pos="0"/>
        </w:tabs>
        <w:ind w:left="3524" w:hanging="360"/>
      </w:pPr>
      <w:rPr>
        <w:rFonts w:ascii="Courier New" w:hAnsi="Courier New" w:cs="Courier New"/>
      </w:rPr>
    </w:lvl>
    <w:lvl w:ilvl="5">
      <w:start w:val="1"/>
      <w:numFmt w:val="bullet"/>
      <w:lvlText w:val=""/>
      <w:lvlJc w:val="left"/>
      <w:pPr>
        <w:tabs>
          <w:tab w:val="num" w:pos="0"/>
        </w:tabs>
        <w:ind w:left="4244" w:hanging="360"/>
      </w:pPr>
      <w:rPr>
        <w:rFonts w:ascii="Wingdings" w:hAnsi="Wingdings"/>
      </w:rPr>
    </w:lvl>
    <w:lvl w:ilvl="6">
      <w:start w:val="1"/>
      <w:numFmt w:val="bullet"/>
      <w:lvlText w:val=""/>
      <w:lvlJc w:val="left"/>
      <w:pPr>
        <w:tabs>
          <w:tab w:val="num" w:pos="0"/>
        </w:tabs>
        <w:ind w:left="4964" w:hanging="360"/>
      </w:pPr>
      <w:rPr>
        <w:rFonts w:ascii="Symbol" w:hAnsi="Symbol"/>
      </w:rPr>
    </w:lvl>
    <w:lvl w:ilvl="7">
      <w:start w:val="1"/>
      <w:numFmt w:val="bullet"/>
      <w:lvlText w:val="o"/>
      <w:lvlJc w:val="left"/>
      <w:pPr>
        <w:tabs>
          <w:tab w:val="num" w:pos="0"/>
        </w:tabs>
        <w:ind w:left="5684" w:hanging="360"/>
      </w:pPr>
      <w:rPr>
        <w:rFonts w:ascii="Courier New" w:hAnsi="Courier New" w:cs="Courier New"/>
      </w:rPr>
    </w:lvl>
    <w:lvl w:ilvl="8">
      <w:start w:val="1"/>
      <w:numFmt w:val="bullet"/>
      <w:lvlText w:val=""/>
      <w:lvlJc w:val="left"/>
      <w:pPr>
        <w:tabs>
          <w:tab w:val="num" w:pos="0"/>
        </w:tabs>
        <w:ind w:left="6404" w:hanging="360"/>
      </w:pPr>
      <w:rPr>
        <w:rFonts w:ascii="Wingdings" w:hAnsi="Wingdings"/>
      </w:rPr>
    </w:lvl>
  </w:abstractNum>
  <w:abstractNum w:abstractNumId="2" w15:restartNumberingAfterBreak="0">
    <w:nsid w:val="00000003"/>
    <w:multiLevelType w:val="multilevel"/>
    <w:tmpl w:val="00000003"/>
    <w:name w:val="WWNum8"/>
    <w:lvl w:ilvl="0">
      <w:start w:val="1"/>
      <w:numFmt w:val="bullet"/>
      <w:lvlText w:val=""/>
      <w:lvlJc w:val="left"/>
      <w:pPr>
        <w:tabs>
          <w:tab w:val="num" w:pos="1572"/>
        </w:tabs>
        <w:ind w:left="1572" w:hanging="360"/>
      </w:pPr>
      <w:rPr>
        <w:rFonts w:ascii="Symbol" w:hAnsi="Symbol"/>
        <w:b/>
        <w:sz w:val="20"/>
      </w:rPr>
    </w:lvl>
    <w:lvl w:ilvl="1">
      <w:start w:val="1"/>
      <w:numFmt w:val="bullet"/>
      <w:lvlText w:val="o"/>
      <w:lvlJc w:val="left"/>
      <w:pPr>
        <w:tabs>
          <w:tab w:val="num" w:pos="2292"/>
        </w:tabs>
        <w:ind w:left="2292" w:hanging="360"/>
      </w:pPr>
      <w:rPr>
        <w:rFonts w:ascii="Courier New" w:hAnsi="Courier New"/>
        <w:sz w:val="20"/>
      </w:rPr>
    </w:lvl>
    <w:lvl w:ilvl="2">
      <w:start w:val="1"/>
      <w:numFmt w:val="bullet"/>
      <w:lvlText w:val=""/>
      <w:lvlJc w:val="left"/>
      <w:pPr>
        <w:tabs>
          <w:tab w:val="num" w:pos="3012"/>
        </w:tabs>
        <w:ind w:left="3012" w:hanging="360"/>
      </w:pPr>
      <w:rPr>
        <w:rFonts w:ascii="Wingdings" w:hAnsi="Wingdings"/>
        <w:sz w:val="20"/>
      </w:rPr>
    </w:lvl>
    <w:lvl w:ilvl="3">
      <w:start w:val="1"/>
      <w:numFmt w:val="bullet"/>
      <w:lvlText w:val=""/>
      <w:lvlJc w:val="left"/>
      <w:pPr>
        <w:tabs>
          <w:tab w:val="num" w:pos="3732"/>
        </w:tabs>
        <w:ind w:left="3732" w:hanging="360"/>
      </w:pPr>
      <w:rPr>
        <w:rFonts w:ascii="Wingdings" w:hAnsi="Wingdings"/>
        <w:sz w:val="20"/>
      </w:rPr>
    </w:lvl>
    <w:lvl w:ilvl="4">
      <w:start w:val="1"/>
      <w:numFmt w:val="bullet"/>
      <w:lvlText w:val=""/>
      <w:lvlJc w:val="left"/>
      <w:pPr>
        <w:tabs>
          <w:tab w:val="num" w:pos="4452"/>
        </w:tabs>
        <w:ind w:left="4452" w:hanging="360"/>
      </w:pPr>
      <w:rPr>
        <w:rFonts w:ascii="Wingdings" w:hAnsi="Wingdings"/>
        <w:sz w:val="20"/>
      </w:rPr>
    </w:lvl>
    <w:lvl w:ilvl="5">
      <w:start w:val="1"/>
      <w:numFmt w:val="bullet"/>
      <w:lvlText w:val=""/>
      <w:lvlJc w:val="left"/>
      <w:pPr>
        <w:tabs>
          <w:tab w:val="num" w:pos="5172"/>
        </w:tabs>
        <w:ind w:left="5172" w:hanging="360"/>
      </w:pPr>
      <w:rPr>
        <w:rFonts w:ascii="Wingdings" w:hAnsi="Wingdings"/>
        <w:sz w:val="20"/>
      </w:rPr>
    </w:lvl>
    <w:lvl w:ilvl="6">
      <w:start w:val="1"/>
      <w:numFmt w:val="bullet"/>
      <w:lvlText w:val=""/>
      <w:lvlJc w:val="left"/>
      <w:pPr>
        <w:tabs>
          <w:tab w:val="num" w:pos="5892"/>
        </w:tabs>
        <w:ind w:left="5892" w:hanging="360"/>
      </w:pPr>
      <w:rPr>
        <w:rFonts w:ascii="Wingdings" w:hAnsi="Wingdings"/>
        <w:sz w:val="20"/>
      </w:rPr>
    </w:lvl>
    <w:lvl w:ilvl="7">
      <w:start w:val="1"/>
      <w:numFmt w:val="bullet"/>
      <w:lvlText w:val=""/>
      <w:lvlJc w:val="left"/>
      <w:pPr>
        <w:tabs>
          <w:tab w:val="num" w:pos="6612"/>
        </w:tabs>
        <w:ind w:left="6612" w:hanging="360"/>
      </w:pPr>
      <w:rPr>
        <w:rFonts w:ascii="Wingdings" w:hAnsi="Wingdings"/>
        <w:sz w:val="20"/>
      </w:rPr>
    </w:lvl>
    <w:lvl w:ilvl="8">
      <w:start w:val="1"/>
      <w:numFmt w:val="bullet"/>
      <w:lvlText w:val=""/>
      <w:lvlJc w:val="left"/>
      <w:pPr>
        <w:tabs>
          <w:tab w:val="num" w:pos="7332"/>
        </w:tabs>
        <w:ind w:left="7332" w:hanging="360"/>
      </w:pPr>
      <w:rPr>
        <w:rFonts w:ascii="Wingdings" w:hAnsi="Wingdings"/>
        <w:sz w:val="20"/>
      </w:rPr>
    </w:lvl>
  </w:abstractNum>
  <w:abstractNum w:abstractNumId="3" w15:restartNumberingAfterBreak="0">
    <w:nsid w:val="00000004"/>
    <w:multiLevelType w:val="multilevel"/>
    <w:tmpl w:val="00000004"/>
    <w:name w:val="WWNum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00000005"/>
    <w:lvl w:ilvl="0">
      <w:start w:val="1"/>
      <w:numFmt w:val="bullet"/>
      <w:lvlText w:val=""/>
      <w:lvlJc w:val="left"/>
      <w:pPr>
        <w:tabs>
          <w:tab w:val="num" w:pos="1004"/>
        </w:tabs>
        <w:ind w:left="1004" w:hanging="360"/>
      </w:pPr>
      <w:rPr>
        <w:rFonts w:ascii="Symbol" w:hAnsi="Symbol" w:cs="OpenSymbol"/>
      </w:rPr>
    </w:lvl>
    <w:lvl w:ilvl="1">
      <w:start w:val="1"/>
      <w:numFmt w:val="bullet"/>
      <w:lvlText w:val="◦"/>
      <w:lvlJc w:val="left"/>
      <w:pPr>
        <w:tabs>
          <w:tab w:val="num" w:pos="1364"/>
        </w:tabs>
        <w:ind w:left="1364" w:hanging="360"/>
      </w:pPr>
      <w:rPr>
        <w:rFonts w:ascii="OpenSymbol" w:hAnsi="OpenSymbol" w:cs="OpenSymbol"/>
      </w:rPr>
    </w:lvl>
    <w:lvl w:ilvl="2">
      <w:start w:val="1"/>
      <w:numFmt w:val="bullet"/>
      <w:lvlText w:val="▪"/>
      <w:lvlJc w:val="left"/>
      <w:pPr>
        <w:tabs>
          <w:tab w:val="num" w:pos="1724"/>
        </w:tabs>
        <w:ind w:left="1724" w:hanging="360"/>
      </w:pPr>
      <w:rPr>
        <w:rFonts w:ascii="OpenSymbol" w:hAnsi="OpenSymbol" w:cs="OpenSymbol"/>
      </w:rPr>
    </w:lvl>
    <w:lvl w:ilvl="3">
      <w:start w:val="1"/>
      <w:numFmt w:val="bullet"/>
      <w:lvlText w:val=""/>
      <w:lvlJc w:val="left"/>
      <w:pPr>
        <w:tabs>
          <w:tab w:val="num" w:pos="2084"/>
        </w:tabs>
        <w:ind w:left="2084" w:hanging="360"/>
      </w:pPr>
      <w:rPr>
        <w:rFonts w:ascii="Symbol" w:hAnsi="Symbol" w:cs="OpenSymbol"/>
      </w:rPr>
    </w:lvl>
    <w:lvl w:ilvl="4">
      <w:start w:val="1"/>
      <w:numFmt w:val="bullet"/>
      <w:lvlText w:val="◦"/>
      <w:lvlJc w:val="left"/>
      <w:pPr>
        <w:tabs>
          <w:tab w:val="num" w:pos="2444"/>
        </w:tabs>
        <w:ind w:left="2444" w:hanging="360"/>
      </w:pPr>
      <w:rPr>
        <w:rFonts w:ascii="OpenSymbol" w:hAnsi="OpenSymbol" w:cs="OpenSymbol"/>
      </w:rPr>
    </w:lvl>
    <w:lvl w:ilvl="5">
      <w:start w:val="1"/>
      <w:numFmt w:val="bullet"/>
      <w:lvlText w:val="▪"/>
      <w:lvlJc w:val="left"/>
      <w:pPr>
        <w:tabs>
          <w:tab w:val="num" w:pos="2804"/>
        </w:tabs>
        <w:ind w:left="2804" w:hanging="360"/>
      </w:pPr>
      <w:rPr>
        <w:rFonts w:ascii="OpenSymbol" w:hAnsi="OpenSymbol" w:cs="OpenSymbol"/>
      </w:rPr>
    </w:lvl>
    <w:lvl w:ilvl="6">
      <w:start w:val="1"/>
      <w:numFmt w:val="bullet"/>
      <w:lvlText w:val=""/>
      <w:lvlJc w:val="left"/>
      <w:pPr>
        <w:tabs>
          <w:tab w:val="num" w:pos="3164"/>
        </w:tabs>
        <w:ind w:left="3164" w:hanging="360"/>
      </w:pPr>
      <w:rPr>
        <w:rFonts w:ascii="Symbol" w:hAnsi="Symbol" w:cs="OpenSymbol"/>
      </w:rPr>
    </w:lvl>
    <w:lvl w:ilvl="7">
      <w:start w:val="1"/>
      <w:numFmt w:val="bullet"/>
      <w:lvlText w:val="◦"/>
      <w:lvlJc w:val="left"/>
      <w:pPr>
        <w:tabs>
          <w:tab w:val="num" w:pos="3524"/>
        </w:tabs>
        <w:ind w:left="3524" w:hanging="360"/>
      </w:pPr>
      <w:rPr>
        <w:rFonts w:ascii="OpenSymbol" w:hAnsi="OpenSymbol" w:cs="OpenSymbol"/>
      </w:rPr>
    </w:lvl>
    <w:lvl w:ilvl="8">
      <w:start w:val="1"/>
      <w:numFmt w:val="bullet"/>
      <w:lvlText w:val="▪"/>
      <w:lvlJc w:val="left"/>
      <w:pPr>
        <w:tabs>
          <w:tab w:val="num" w:pos="3884"/>
        </w:tabs>
        <w:ind w:left="3884" w:hanging="360"/>
      </w:pPr>
      <w:rPr>
        <w:rFonts w:ascii="OpenSymbol" w:hAnsi="OpenSymbol" w:cs="OpenSymbol"/>
      </w:rPr>
    </w:lvl>
  </w:abstractNum>
  <w:abstractNum w:abstractNumId="5" w15:restartNumberingAfterBreak="0">
    <w:nsid w:val="00000006"/>
    <w:multiLevelType w:val="multilevel"/>
    <w:tmpl w:val="000000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228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5C1"/>
    <w:rsid w:val="00003691"/>
    <w:rsid w:val="000C10A2"/>
    <w:rsid w:val="000D3227"/>
    <w:rsid w:val="000D6465"/>
    <w:rsid w:val="000F13AE"/>
    <w:rsid w:val="0010274E"/>
    <w:rsid w:val="00122E31"/>
    <w:rsid w:val="001571CB"/>
    <w:rsid w:val="00170933"/>
    <w:rsid w:val="001734E9"/>
    <w:rsid w:val="00180C22"/>
    <w:rsid w:val="00181FDC"/>
    <w:rsid w:val="00182199"/>
    <w:rsid w:val="001A6C6B"/>
    <w:rsid w:val="001B7E86"/>
    <w:rsid w:val="001D6BD3"/>
    <w:rsid w:val="001E7C14"/>
    <w:rsid w:val="0020210A"/>
    <w:rsid w:val="00227372"/>
    <w:rsid w:val="0026053A"/>
    <w:rsid w:val="002606A8"/>
    <w:rsid w:val="00264F4B"/>
    <w:rsid w:val="00316310"/>
    <w:rsid w:val="003274CB"/>
    <w:rsid w:val="003B3C86"/>
    <w:rsid w:val="003E4B30"/>
    <w:rsid w:val="003E7F38"/>
    <w:rsid w:val="00407F75"/>
    <w:rsid w:val="00440AFB"/>
    <w:rsid w:val="00441F1A"/>
    <w:rsid w:val="00457DA6"/>
    <w:rsid w:val="004A3E58"/>
    <w:rsid w:val="004D2018"/>
    <w:rsid w:val="004F69A8"/>
    <w:rsid w:val="005104A9"/>
    <w:rsid w:val="005407D1"/>
    <w:rsid w:val="0054277C"/>
    <w:rsid w:val="005462FD"/>
    <w:rsid w:val="005B7B68"/>
    <w:rsid w:val="005C3473"/>
    <w:rsid w:val="005C65C1"/>
    <w:rsid w:val="0060015B"/>
    <w:rsid w:val="0060196A"/>
    <w:rsid w:val="00627432"/>
    <w:rsid w:val="00633558"/>
    <w:rsid w:val="00656D29"/>
    <w:rsid w:val="0066395D"/>
    <w:rsid w:val="0068358C"/>
    <w:rsid w:val="00684388"/>
    <w:rsid w:val="006D36D7"/>
    <w:rsid w:val="006E70AB"/>
    <w:rsid w:val="00715F9E"/>
    <w:rsid w:val="007178D0"/>
    <w:rsid w:val="00740FA8"/>
    <w:rsid w:val="0076201D"/>
    <w:rsid w:val="007712C2"/>
    <w:rsid w:val="007861A0"/>
    <w:rsid w:val="007A1343"/>
    <w:rsid w:val="007A6013"/>
    <w:rsid w:val="007B1BEF"/>
    <w:rsid w:val="007B67D6"/>
    <w:rsid w:val="007D0C4C"/>
    <w:rsid w:val="0081372C"/>
    <w:rsid w:val="00831835"/>
    <w:rsid w:val="00910D7C"/>
    <w:rsid w:val="00932268"/>
    <w:rsid w:val="00944065"/>
    <w:rsid w:val="00952E5A"/>
    <w:rsid w:val="009659D4"/>
    <w:rsid w:val="00973184"/>
    <w:rsid w:val="00994EBE"/>
    <w:rsid w:val="009A5A6A"/>
    <w:rsid w:val="009C3689"/>
    <w:rsid w:val="009D1F29"/>
    <w:rsid w:val="00A27837"/>
    <w:rsid w:val="00A62D50"/>
    <w:rsid w:val="00A92766"/>
    <w:rsid w:val="00AA6F81"/>
    <w:rsid w:val="00AB12AD"/>
    <w:rsid w:val="00AD2984"/>
    <w:rsid w:val="00B05AB2"/>
    <w:rsid w:val="00B43D80"/>
    <w:rsid w:val="00B608A8"/>
    <w:rsid w:val="00B878A4"/>
    <w:rsid w:val="00BA33C8"/>
    <w:rsid w:val="00BA4573"/>
    <w:rsid w:val="00BA51F0"/>
    <w:rsid w:val="00BB0CE4"/>
    <w:rsid w:val="00BB3DC1"/>
    <w:rsid w:val="00C24456"/>
    <w:rsid w:val="00C27D0C"/>
    <w:rsid w:val="00C30FC4"/>
    <w:rsid w:val="00C56DB2"/>
    <w:rsid w:val="00C8306D"/>
    <w:rsid w:val="00C9497E"/>
    <w:rsid w:val="00CA3355"/>
    <w:rsid w:val="00CD294E"/>
    <w:rsid w:val="00CE0747"/>
    <w:rsid w:val="00CE1542"/>
    <w:rsid w:val="00D025CA"/>
    <w:rsid w:val="00D07012"/>
    <w:rsid w:val="00D1266E"/>
    <w:rsid w:val="00D161B8"/>
    <w:rsid w:val="00D4150B"/>
    <w:rsid w:val="00D8389D"/>
    <w:rsid w:val="00DA0849"/>
    <w:rsid w:val="00DD1146"/>
    <w:rsid w:val="00DD2B48"/>
    <w:rsid w:val="00E26DB0"/>
    <w:rsid w:val="00E72CAF"/>
    <w:rsid w:val="00E77C38"/>
    <w:rsid w:val="00E85E96"/>
    <w:rsid w:val="00EB62DB"/>
    <w:rsid w:val="00EF4F5B"/>
    <w:rsid w:val="00F04ACB"/>
    <w:rsid w:val="00FD1E3E"/>
    <w:rsid w:val="00FF1F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oNotEmbedSmartTags/>
  <w:decimalSymbol w:val=","/>
  <w:listSeparator w:val=";"/>
  <w14:docId w14:val="3497D8FB"/>
  <w15:docId w15:val="{56727F50-AC55-4FE7-844E-82D16207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3355"/>
    <w:pPr>
      <w:jc w:val="both"/>
    </w:pPr>
    <w:rPr>
      <w:rFonts w:ascii="Cambria" w:hAnsi="Cambria"/>
      <w:lang w:val="en-US" w:eastAsia="en-US"/>
    </w:rPr>
  </w:style>
  <w:style w:type="paragraph" w:styleId="Heading1">
    <w:name w:val="heading 1"/>
    <w:basedOn w:val="Normal"/>
    <w:next w:val="Normal"/>
    <w:link w:val="Heading1Char"/>
    <w:uiPriority w:val="9"/>
    <w:qFormat/>
    <w:rsid w:val="00CA3355"/>
    <w:pPr>
      <w:keepNext/>
      <w:spacing w:before="240" w:after="60"/>
      <w:jc w:val="left"/>
      <w:outlineLvl w:val="0"/>
    </w:pPr>
    <w:rPr>
      <w:b/>
      <w:bCs/>
      <w:kern w:val="32"/>
      <w:sz w:val="22"/>
      <w:szCs w:val="32"/>
    </w:rPr>
  </w:style>
  <w:style w:type="paragraph" w:styleId="Heading2">
    <w:name w:val="heading 2"/>
    <w:basedOn w:val="Normal"/>
    <w:next w:val="Normal"/>
    <w:link w:val="Heading2Char"/>
    <w:uiPriority w:val="9"/>
    <w:semiHidden/>
    <w:unhideWhenUsed/>
    <w:qFormat/>
    <w:rsid w:val="00D025CA"/>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A3355"/>
    <w:rPr>
      <w:rFonts w:ascii="Cambria" w:eastAsia="Times New Roman" w:hAnsi="Cambria" w:cs="Times New Roman"/>
      <w:b/>
      <w:bCs/>
      <w:kern w:val="32"/>
      <w:sz w:val="22"/>
      <w:szCs w:val="32"/>
      <w:lang w:val="en-US" w:eastAsia="en-US"/>
    </w:rPr>
  </w:style>
  <w:style w:type="paragraph" w:styleId="BalloonText">
    <w:name w:val="Balloon Text"/>
    <w:basedOn w:val="Normal"/>
    <w:link w:val="BalloonTextChar"/>
    <w:uiPriority w:val="99"/>
    <w:semiHidden/>
    <w:unhideWhenUsed/>
    <w:rsid w:val="00441F1A"/>
    <w:rPr>
      <w:rFonts w:ascii="Tahoma" w:hAnsi="Tahoma" w:cs="Tahoma"/>
      <w:sz w:val="16"/>
      <w:szCs w:val="16"/>
    </w:rPr>
  </w:style>
  <w:style w:type="character" w:customStyle="1" w:styleId="BalloonTextChar">
    <w:name w:val="Balloon Text Char"/>
    <w:link w:val="BalloonText"/>
    <w:uiPriority w:val="99"/>
    <w:semiHidden/>
    <w:rsid w:val="00441F1A"/>
    <w:rPr>
      <w:rFonts w:ascii="Tahoma" w:hAnsi="Tahoma" w:cs="Tahoma"/>
      <w:sz w:val="16"/>
      <w:szCs w:val="16"/>
      <w:lang w:val="en-US" w:eastAsia="en-US"/>
    </w:rPr>
  </w:style>
  <w:style w:type="character" w:customStyle="1" w:styleId="Heading2Char">
    <w:name w:val="Heading 2 Char"/>
    <w:link w:val="Heading2"/>
    <w:uiPriority w:val="9"/>
    <w:semiHidden/>
    <w:rsid w:val="00D025CA"/>
    <w:rPr>
      <w:rFonts w:ascii="Calibri Light" w:eastAsia="Times New Roman" w:hAnsi="Calibri Light" w:cs="Times New Roman"/>
      <w:b/>
      <w:bCs/>
      <w:i/>
      <w:iCs/>
      <w:sz w:val="28"/>
      <w:szCs w:val="28"/>
    </w:rPr>
  </w:style>
  <w:style w:type="table" w:styleId="TableGrid">
    <w:name w:val="Table Grid"/>
    <w:basedOn w:val="TableNormal"/>
    <w:uiPriority w:val="39"/>
    <w:rsid w:val="001709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9497E"/>
    <w:rPr>
      <w:color w:val="0563C1"/>
      <w:u w:val="single"/>
    </w:rPr>
  </w:style>
  <w:style w:type="paragraph" w:styleId="Header">
    <w:name w:val="header"/>
    <w:basedOn w:val="Normal"/>
    <w:link w:val="HeaderChar"/>
    <w:uiPriority w:val="99"/>
    <w:unhideWhenUsed/>
    <w:rsid w:val="00181FDC"/>
    <w:pPr>
      <w:tabs>
        <w:tab w:val="center" w:pos="4680"/>
        <w:tab w:val="right" w:pos="9360"/>
      </w:tabs>
    </w:pPr>
  </w:style>
  <w:style w:type="character" w:customStyle="1" w:styleId="HeaderChar">
    <w:name w:val="Header Char"/>
    <w:basedOn w:val="DefaultParagraphFont"/>
    <w:link w:val="Header"/>
    <w:uiPriority w:val="99"/>
    <w:rsid w:val="00181FDC"/>
    <w:rPr>
      <w:rFonts w:ascii="Cambria" w:hAnsi="Cambria"/>
      <w:lang w:val="en-US" w:eastAsia="en-US"/>
    </w:rPr>
  </w:style>
  <w:style w:type="paragraph" w:styleId="Footer">
    <w:name w:val="footer"/>
    <w:basedOn w:val="Normal"/>
    <w:link w:val="FooterChar"/>
    <w:uiPriority w:val="99"/>
    <w:unhideWhenUsed/>
    <w:rsid w:val="00181FDC"/>
    <w:pPr>
      <w:tabs>
        <w:tab w:val="center" w:pos="4680"/>
        <w:tab w:val="right" w:pos="9360"/>
      </w:tabs>
    </w:pPr>
  </w:style>
  <w:style w:type="character" w:customStyle="1" w:styleId="FooterChar">
    <w:name w:val="Footer Char"/>
    <w:basedOn w:val="DefaultParagraphFont"/>
    <w:link w:val="Footer"/>
    <w:uiPriority w:val="99"/>
    <w:rsid w:val="00181FDC"/>
    <w:rPr>
      <w:rFonts w:ascii="Cambria" w:hAnsi="Cambri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105333">
      <w:bodyDiv w:val="1"/>
      <w:marLeft w:val="0"/>
      <w:marRight w:val="0"/>
      <w:marTop w:val="0"/>
      <w:marBottom w:val="0"/>
      <w:divBdr>
        <w:top w:val="none" w:sz="0" w:space="0" w:color="auto"/>
        <w:left w:val="none" w:sz="0" w:space="0" w:color="auto"/>
        <w:bottom w:val="none" w:sz="0" w:space="0" w:color="auto"/>
        <w:right w:val="none" w:sz="0" w:space="0" w:color="auto"/>
      </w:divBdr>
    </w:div>
    <w:div w:id="197795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office@jungmantravel.rs" TargetMode="External"/><Relationship Id="rId2" Type="http://schemas.openxmlformats.org/officeDocument/2006/relationships/hyperlink" Target="mailto:cacak@jungmantravel.rs" TargetMode="External"/><Relationship Id="rId1" Type="http://schemas.openxmlformats.org/officeDocument/2006/relationships/hyperlink" Target="http://www.jungmantravel.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2340</Words>
  <Characters>13338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15647</CharactersWithSpaces>
  <SharedDoc>false</SharedDoc>
  <HLinks>
    <vt:vector size="18" baseType="variant">
      <vt:variant>
        <vt:i4>1441853</vt:i4>
      </vt:variant>
      <vt:variant>
        <vt:i4>6</vt:i4>
      </vt:variant>
      <vt:variant>
        <vt:i4>0</vt:i4>
      </vt:variant>
      <vt:variant>
        <vt:i4>5</vt:i4>
      </vt:variant>
      <vt:variant>
        <vt:lpwstr>mailto:office@jungmantravel.rs</vt:lpwstr>
      </vt:variant>
      <vt:variant>
        <vt:lpwstr/>
      </vt:variant>
      <vt:variant>
        <vt:i4>1769595</vt:i4>
      </vt:variant>
      <vt:variant>
        <vt:i4>3</vt:i4>
      </vt:variant>
      <vt:variant>
        <vt:i4>0</vt:i4>
      </vt:variant>
      <vt:variant>
        <vt:i4>5</vt:i4>
      </vt:variant>
      <vt:variant>
        <vt:lpwstr>mailto:jungmantravel@open.telekom.rs</vt:lpwstr>
      </vt:variant>
      <vt:variant>
        <vt:lpwstr/>
      </vt:variant>
      <vt:variant>
        <vt:i4>1638414</vt:i4>
      </vt:variant>
      <vt:variant>
        <vt:i4>0</vt:i4>
      </vt:variant>
      <vt:variant>
        <vt:i4>0</vt:i4>
      </vt:variant>
      <vt:variant>
        <vt:i4>5</vt:i4>
      </vt:variant>
      <vt:variant>
        <vt:lpwstr>http://www.jungmantravel.rs/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Marković</dc:creator>
  <cp:lastModifiedBy>Boreas</cp:lastModifiedBy>
  <cp:revision>8</cp:revision>
  <cp:lastPrinted>2025-04-04T12:15:00Z</cp:lastPrinted>
  <dcterms:created xsi:type="dcterms:W3CDTF">2025-04-04T12:16:00Z</dcterms:created>
  <dcterms:modified xsi:type="dcterms:W3CDTF">2026-02-05T14:01:00Z</dcterms:modified>
</cp:coreProperties>
</file>