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7A" w:rsidRPr="00E23654" w:rsidRDefault="00D3657A" w:rsidP="00111362">
      <w:pPr>
        <w:jc w:val="center"/>
        <w:rPr>
          <w:b/>
          <w:color w:val="0070C0"/>
          <w:sz w:val="48"/>
          <w:szCs w:val="48"/>
          <w:lang w:val="sr-Latn-RS"/>
        </w:rPr>
      </w:pPr>
    </w:p>
    <w:p w:rsidR="002E1BCA" w:rsidRPr="005C5041" w:rsidRDefault="00A22B36" w:rsidP="00111362">
      <w:pPr>
        <w:jc w:val="center"/>
        <w:rPr>
          <w:b/>
          <w:color w:val="0070C0"/>
          <w:sz w:val="48"/>
          <w:szCs w:val="48"/>
        </w:rPr>
      </w:pPr>
      <w:r>
        <w:rPr>
          <w:b/>
          <w:color w:val="0070C0"/>
          <w:sz w:val="48"/>
          <w:szCs w:val="48"/>
        </w:rPr>
        <w:t>KRUŠEVAC i</w:t>
      </w:r>
      <w:bookmarkStart w:id="0" w:name="_GoBack"/>
      <w:bookmarkEnd w:id="0"/>
      <w:r>
        <w:rPr>
          <w:b/>
          <w:color w:val="0070C0"/>
          <w:sz w:val="48"/>
          <w:szCs w:val="48"/>
        </w:rPr>
        <w:t xml:space="preserve"> JASTREBAC</w:t>
      </w:r>
    </w:p>
    <w:p w:rsidR="002E1BCA" w:rsidRDefault="00C41E38">
      <w:pPr>
        <w:jc w:val="center"/>
        <w:rPr>
          <w:b/>
          <w:sz w:val="40"/>
          <w:szCs w:val="40"/>
        </w:rPr>
      </w:pPr>
      <w:r>
        <w:rPr>
          <w:b/>
          <w:sz w:val="40"/>
          <w:szCs w:val="40"/>
        </w:rPr>
        <w:t xml:space="preserve">PETAK, </w:t>
      </w:r>
      <w:r w:rsidR="00D33DEA">
        <w:rPr>
          <w:b/>
          <w:sz w:val="40"/>
          <w:szCs w:val="40"/>
        </w:rPr>
        <w:t>SUBOTA</w:t>
      </w:r>
      <w:r w:rsidR="00D14252">
        <w:rPr>
          <w:b/>
          <w:sz w:val="40"/>
          <w:szCs w:val="40"/>
        </w:rPr>
        <w:t xml:space="preserve"> i NEDELJA</w:t>
      </w:r>
      <w:r w:rsidR="00D33DEA">
        <w:rPr>
          <w:b/>
          <w:sz w:val="40"/>
          <w:szCs w:val="40"/>
        </w:rPr>
        <w:t xml:space="preserve"> </w:t>
      </w:r>
      <w:r w:rsidR="00D14252">
        <w:rPr>
          <w:b/>
          <w:sz w:val="40"/>
          <w:szCs w:val="40"/>
        </w:rPr>
        <w:t>1</w:t>
      </w:r>
      <w:r>
        <w:rPr>
          <w:b/>
          <w:sz w:val="40"/>
          <w:szCs w:val="40"/>
        </w:rPr>
        <w:t>2</w:t>
      </w:r>
      <w:r w:rsidR="00846301">
        <w:rPr>
          <w:b/>
          <w:sz w:val="40"/>
          <w:szCs w:val="40"/>
        </w:rPr>
        <w:t>-</w:t>
      </w:r>
      <w:r w:rsidR="00D14252">
        <w:rPr>
          <w:b/>
          <w:sz w:val="40"/>
          <w:szCs w:val="40"/>
        </w:rPr>
        <w:t>1</w:t>
      </w:r>
      <w:r>
        <w:rPr>
          <w:b/>
          <w:sz w:val="40"/>
          <w:szCs w:val="40"/>
        </w:rPr>
        <w:t>3-14</w:t>
      </w:r>
      <w:r w:rsidR="00D33DEA">
        <w:rPr>
          <w:b/>
          <w:sz w:val="40"/>
          <w:szCs w:val="40"/>
        </w:rPr>
        <w:t>.</w:t>
      </w:r>
      <w:r w:rsidR="00D14252">
        <w:rPr>
          <w:b/>
          <w:sz w:val="40"/>
          <w:szCs w:val="40"/>
        </w:rPr>
        <w:t xml:space="preserve">  </w:t>
      </w:r>
      <w:r>
        <w:rPr>
          <w:b/>
          <w:sz w:val="40"/>
          <w:szCs w:val="40"/>
        </w:rPr>
        <w:t>maj</w:t>
      </w:r>
      <w:r w:rsidR="00D14252">
        <w:rPr>
          <w:b/>
          <w:sz w:val="40"/>
          <w:szCs w:val="40"/>
        </w:rPr>
        <w:t xml:space="preserve"> </w:t>
      </w:r>
      <w:r w:rsidR="00D33DEA">
        <w:rPr>
          <w:b/>
          <w:sz w:val="40"/>
          <w:szCs w:val="40"/>
        </w:rPr>
        <w:t>2023</w:t>
      </w:r>
      <w:r w:rsidR="00933ABB">
        <w:rPr>
          <w:b/>
          <w:sz w:val="40"/>
          <w:szCs w:val="40"/>
        </w:rPr>
        <w:t>.</w:t>
      </w:r>
    </w:p>
    <w:p w:rsidR="002E1BCA" w:rsidRDefault="00C41E38">
      <w:pPr>
        <w:jc w:val="center"/>
        <w:rPr>
          <w:b/>
          <w:sz w:val="28"/>
          <w:szCs w:val="28"/>
        </w:rPr>
      </w:pPr>
      <w:r>
        <w:rPr>
          <w:b/>
          <w:sz w:val="28"/>
          <w:szCs w:val="28"/>
        </w:rPr>
        <w:t>3</w:t>
      </w:r>
      <w:r w:rsidR="00D14252">
        <w:rPr>
          <w:b/>
          <w:sz w:val="28"/>
          <w:szCs w:val="28"/>
        </w:rPr>
        <w:t xml:space="preserve"> dana</w:t>
      </w:r>
      <w:r w:rsidR="00933ABB">
        <w:rPr>
          <w:b/>
          <w:sz w:val="28"/>
          <w:szCs w:val="28"/>
        </w:rPr>
        <w:t>, autobusom</w:t>
      </w:r>
    </w:p>
    <w:p w:rsidR="002E1BCA" w:rsidRDefault="002E1BCA">
      <w:pPr>
        <w:rPr>
          <w:b/>
        </w:rPr>
      </w:pPr>
    </w:p>
    <w:p w:rsidR="00111362" w:rsidRDefault="00111362">
      <w:pPr>
        <w:rPr>
          <w:b/>
        </w:rPr>
      </w:pPr>
      <w:r>
        <w:rPr>
          <w:b/>
        </w:rPr>
        <w:t>PROGRAM PUTOVANJA:</w:t>
      </w:r>
    </w:p>
    <w:p w:rsidR="002E1BCA" w:rsidRPr="000943B7" w:rsidRDefault="000943B7" w:rsidP="000943B7">
      <w:pPr>
        <w:rPr>
          <w:b/>
        </w:rPr>
      </w:pPr>
      <w:r>
        <w:rPr>
          <w:b/>
        </w:rPr>
        <w:t>1.</w:t>
      </w:r>
      <w:r w:rsidR="00D14252" w:rsidRPr="000943B7">
        <w:rPr>
          <w:b/>
        </w:rPr>
        <w:t xml:space="preserve">DAN: </w:t>
      </w:r>
      <w:r w:rsidR="00933ABB" w:rsidRPr="000943B7">
        <w:rPr>
          <w:b/>
        </w:rPr>
        <w:t xml:space="preserve">BEOGRAD – </w:t>
      </w:r>
      <w:r w:rsidR="00C41E38">
        <w:rPr>
          <w:b/>
        </w:rPr>
        <w:t>KRUŠEVAC</w:t>
      </w:r>
    </w:p>
    <w:p w:rsidR="002E1BCA" w:rsidRDefault="00933ABB">
      <w:r>
        <w:t xml:space="preserve">Polazak u 07:30h sa Novog Beograda, sa stanice gradskog autobusa (autobus 60) pored Brankovog mosta </w:t>
      </w:r>
      <w:r w:rsidR="00111362">
        <w:t>(preko puta TC Usce, pored skejt</w:t>
      </w:r>
      <w:r>
        <w:t xml:space="preserve"> parka). </w:t>
      </w:r>
      <w:r w:rsidR="00111362" w:rsidRPr="00111362">
        <w:rPr>
          <w:b/>
          <w:i/>
        </w:rPr>
        <w:t>Tačno vreme polaska javlja organizator putovanja najkasnije dan pred početak putovanja.</w:t>
      </w:r>
      <w:r w:rsidR="00111362">
        <w:t xml:space="preserve"> </w:t>
      </w:r>
      <w:r>
        <w:t xml:space="preserve">Vožnja </w:t>
      </w:r>
      <w:r w:rsidR="00C41E38">
        <w:t>autoputem prema Kruševcu,</w:t>
      </w:r>
      <w:r w:rsidR="00C17F6B">
        <w:t xml:space="preserve"> uz usputnu pauzu</w:t>
      </w:r>
      <w:r>
        <w:t>.</w:t>
      </w:r>
    </w:p>
    <w:p w:rsidR="002E1BCA" w:rsidRDefault="00C41E38">
      <w:pPr>
        <w:rPr>
          <w:rFonts w:eastAsia="SimSun" w:cs="Arial"/>
          <w:color w:val="00000A"/>
          <w:lang w:eastAsia="zh-CN" w:bidi="hi-IN"/>
        </w:rPr>
      </w:pPr>
      <w:r w:rsidRPr="00C41E38">
        <w:rPr>
          <w:rFonts w:eastAsia="SimSun" w:cs="Arial"/>
          <w:color w:val="00000A"/>
          <w:lang w:eastAsia="zh-CN" w:bidi="hi-IN"/>
        </w:rPr>
        <w:t xml:space="preserve">Po dolasku odlazak do </w:t>
      </w:r>
      <w:r w:rsidRPr="001C73E6">
        <w:rPr>
          <w:rFonts w:eastAsia="SimSun" w:cs="Arial"/>
          <w:b/>
          <w:color w:val="00000A"/>
          <w:lang w:eastAsia="zh-CN" w:bidi="hi-IN"/>
        </w:rPr>
        <w:t>parka Bagdala</w:t>
      </w:r>
      <w:r w:rsidRPr="00C41E38">
        <w:rPr>
          <w:rFonts w:eastAsia="SimSun" w:cs="Arial"/>
          <w:color w:val="00000A"/>
          <w:lang w:eastAsia="zh-CN" w:bidi="hi-IN"/>
        </w:rPr>
        <w:t xml:space="preserve"> sa koga se pruza božanstven pogled na čitav grad, razgledan</w:t>
      </w:r>
      <w:r>
        <w:rPr>
          <w:rFonts w:eastAsia="SimSun" w:cs="Arial"/>
          <w:color w:val="00000A"/>
          <w:lang w:eastAsia="zh-CN" w:bidi="hi-IN"/>
        </w:rPr>
        <w:t xml:space="preserve">je parka </w:t>
      </w:r>
      <w:r w:rsidRPr="001C73E6">
        <w:rPr>
          <w:rFonts w:eastAsia="SimSun" w:cs="Arial"/>
          <w:b/>
          <w:color w:val="00000A"/>
          <w:lang w:eastAsia="zh-CN" w:bidi="hi-IN"/>
        </w:rPr>
        <w:t>minijatura ,, Srbija “</w:t>
      </w:r>
      <w:r>
        <w:rPr>
          <w:rFonts w:eastAsia="SimSun" w:cs="Arial"/>
          <w:color w:val="00000A"/>
          <w:lang w:eastAsia="zh-CN" w:bidi="hi-IN"/>
        </w:rPr>
        <w:t xml:space="preserve"> (p</w:t>
      </w:r>
      <w:r w:rsidRPr="00C41E38">
        <w:rPr>
          <w:rFonts w:eastAsia="SimSun" w:cs="Arial"/>
          <w:color w:val="00000A"/>
          <w:lang w:eastAsia="zh-CN" w:bidi="hi-IN"/>
        </w:rPr>
        <w:t>ark je u obliku države Srbije sa rekama, gradovima i manastirima). Pauza za kafu.</w:t>
      </w:r>
    </w:p>
    <w:p w:rsidR="00C41E38" w:rsidRPr="009111A3" w:rsidRDefault="009111A3">
      <w:r w:rsidRPr="001C73E6">
        <w:rPr>
          <w:b/>
        </w:rPr>
        <w:t>Panoramsko razgledanje grada</w:t>
      </w:r>
      <w:r w:rsidRPr="009111A3">
        <w:t xml:space="preserve"> (Spomenik knezu Lazaru, memorijalni kompleks Slobodište, Trg Kosturnica, spomenik despotu Stefanu Lazareviću, spomenik kosovskim junacima , gradska kuća…).</w:t>
      </w:r>
    </w:p>
    <w:p w:rsidR="00C41E38" w:rsidRPr="00C41E38" w:rsidRDefault="001C73E6" w:rsidP="00C41E38">
      <w:pPr>
        <w:rPr>
          <w:rFonts w:eastAsia="SimSun" w:cs="Arial"/>
          <w:color w:val="00000A"/>
          <w:lang w:eastAsia="zh-CN" w:bidi="hi-IN"/>
        </w:rPr>
      </w:pPr>
      <w:r w:rsidRPr="001C73E6">
        <w:rPr>
          <w:rFonts w:eastAsia="SimSun" w:cs="Arial"/>
          <w:b/>
          <w:color w:val="00000A"/>
          <w:lang w:eastAsia="zh-CN" w:bidi="hi-IN"/>
        </w:rPr>
        <w:t>Pešačka tura</w:t>
      </w:r>
      <w:r w:rsidR="00C41E38" w:rsidRPr="00C41E38">
        <w:rPr>
          <w:rFonts w:eastAsia="SimSun" w:cs="Arial"/>
          <w:color w:val="00000A"/>
          <w:lang w:eastAsia="zh-CN" w:bidi="hi-IN"/>
        </w:rPr>
        <w:t>: Obilazak lazarevog grada, muzej grada, kuca simica, slobodno vreme.</w:t>
      </w:r>
    </w:p>
    <w:p w:rsidR="00C41E38" w:rsidRPr="00C41E38" w:rsidRDefault="00C41E38" w:rsidP="00C41E38">
      <w:pPr>
        <w:rPr>
          <w:rFonts w:eastAsia="SimSun" w:cs="Arial"/>
          <w:color w:val="00000A"/>
          <w:lang w:eastAsia="zh-CN" w:bidi="hi-IN"/>
        </w:rPr>
      </w:pPr>
      <w:r w:rsidRPr="00C62996">
        <w:rPr>
          <w:rFonts w:eastAsia="SimSun" w:cs="Arial"/>
          <w:b/>
          <w:color w:val="00000A"/>
          <w:lang w:eastAsia="zh-CN" w:bidi="hi-IN"/>
        </w:rPr>
        <w:t xml:space="preserve">Fakultativno obilazak vinarije Rubin </w:t>
      </w:r>
      <w:r w:rsidRPr="00C41E38">
        <w:rPr>
          <w:rFonts w:eastAsia="SimSun" w:cs="Arial"/>
          <w:color w:val="00000A"/>
          <w:lang w:eastAsia="zh-CN" w:bidi="hi-IN"/>
        </w:rPr>
        <w:t>u Kruševcu uz degustaciju u vinoteci</w:t>
      </w:r>
      <w:r>
        <w:rPr>
          <w:rFonts w:eastAsia="SimSun" w:cs="Arial"/>
          <w:color w:val="00000A"/>
          <w:lang w:eastAsia="zh-CN" w:bidi="hi-IN"/>
        </w:rPr>
        <w:t xml:space="preserve">. </w:t>
      </w:r>
      <w:r w:rsidRPr="00C41E38">
        <w:rPr>
          <w:rFonts w:eastAsia="SimSun" w:cs="Arial"/>
          <w:color w:val="00000A"/>
          <w:lang w:eastAsia="zh-CN" w:bidi="hi-IN"/>
        </w:rPr>
        <w:t>Svim ljubiteljima vina i proizvoda od vina omoguć</w:t>
      </w:r>
      <w:r>
        <w:rPr>
          <w:rFonts w:eastAsia="SimSun" w:cs="Arial"/>
          <w:color w:val="00000A"/>
          <w:lang w:eastAsia="zh-CN" w:bidi="hi-IN"/>
        </w:rPr>
        <w:t xml:space="preserve">eno je da posete vinariju Rubin i </w:t>
      </w:r>
      <w:r w:rsidRPr="00C41E38">
        <w:rPr>
          <w:rFonts w:eastAsia="SimSun" w:cs="Arial"/>
          <w:color w:val="00000A"/>
          <w:lang w:eastAsia="zh-CN" w:bidi="hi-IN"/>
        </w:rPr>
        <w:t>Osete duh tradicije i kvaliteta vina sa ovih prostora…</w:t>
      </w:r>
    </w:p>
    <w:p w:rsidR="00C41E38" w:rsidRDefault="00C41E38" w:rsidP="00C41E38">
      <w:pPr>
        <w:rPr>
          <w:rFonts w:eastAsia="SimSun" w:cs="Arial"/>
          <w:color w:val="00000A"/>
          <w:lang w:eastAsia="zh-CN" w:bidi="hi-IN"/>
        </w:rPr>
      </w:pPr>
      <w:r w:rsidRPr="00C41E38">
        <w:rPr>
          <w:rFonts w:eastAsia="SimSun" w:cs="Arial"/>
          <w:color w:val="00000A"/>
          <w:lang w:eastAsia="zh-CN" w:bidi="hi-IN"/>
        </w:rPr>
        <w:t>Polazak ka Jastrepcu</w:t>
      </w:r>
      <w:r>
        <w:rPr>
          <w:rFonts w:eastAsia="SimSun" w:cs="Arial"/>
          <w:color w:val="00000A"/>
          <w:lang w:eastAsia="zh-CN" w:bidi="hi-IN"/>
        </w:rPr>
        <w:t xml:space="preserve">. </w:t>
      </w:r>
      <w:r w:rsidRPr="00C41E38">
        <w:rPr>
          <w:rFonts w:eastAsia="SimSun" w:cs="Arial"/>
          <w:color w:val="00000A"/>
          <w:lang w:eastAsia="zh-CN" w:bidi="hi-IN"/>
        </w:rPr>
        <w:t>Dolazak u hotel u večernjim časovima. Slobodno vreme. Noćenje.</w:t>
      </w:r>
    </w:p>
    <w:p w:rsidR="00D14252" w:rsidRDefault="00D14252">
      <w:pPr>
        <w:rPr>
          <w:rFonts w:eastAsia="SimSun" w:cs="Arial"/>
          <w:color w:val="00000A"/>
          <w:lang w:eastAsia="zh-CN" w:bidi="hi-IN"/>
        </w:rPr>
      </w:pPr>
    </w:p>
    <w:p w:rsidR="002E1BCA" w:rsidRPr="000943B7" w:rsidRDefault="000943B7">
      <w:pPr>
        <w:rPr>
          <w:b/>
        </w:rPr>
      </w:pPr>
      <w:r w:rsidRPr="000943B7">
        <w:rPr>
          <w:rFonts w:eastAsia="SimSun" w:cs="Arial"/>
          <w:b/>
          <w:color w:val="00000A"/>
          <w:lang w:eastAsia="zh-CN" w:bidi="hi-IN"/>
        </w:rPr>
        <w:t xml:space="preserve">2.DAN: </w:t>
      </w:r>
      <w:r w:rsidR="009111A3">
        <w:rPr>
          <w:rFonts w:eastAsia="SimSun" w:cs="Arial"/>
          <w:b/>
          <w:color w:val="00000A"/>
          <w:lang w:eastAsia="zh-CN" w:bidi="hi-IN"/>
        </w:rPr>
        <w:t>JASTREBAC</w:t>
      </w:r>
    </w:p>
    <w:p w:rsidR="009111A3" w:rsidRPr="009111A3" w:rsidRDefault="000943B7" w:rsidP="009111A3">
      <w:pPr>
        <w:rPr>
          <w:rFonts w:eastAsia="SimSun" w:cs="Arial"/>
          <w:color w:val="00000A"/>
          <w:lang w:eastAsia="zh-CN" w:bidi="hi-IN"/>
        </w:rPr>
      </w:pPr>
      <w:r>
        <w:rPr>
          <w:rFonts w:eastAsia="SimSun" w:cs="Arial"/>
          <w:color w:val="00000A"/>
          <w:lang w:eastAsia="zh-CN" w:bidi="hi-IN"/>
        </w:rPr>
        <w:t>Doručak.</w:t>
      </w:r>
      <w:r w:rsidR="0083764F">
        <w:rPr>
          <w:rFonts w:eastAsia="SimSun" w:cs="Arial"/>
          <w:color w:val="00000A"/>
          <w:lang w:eastAsia="zh-CN" w:bidi="hi-IN"/>
        </w:rPr>
        <w:t xml:space="preserve"> </w:t>
      </w:r>
      <w:r w:rsidR="009111A3" w:rsidRPr="009111A3">
        <w:rPr>
          <w:rFonts w:eastAsia="SimSun" w:cs="Arial"/>
          <w:color w:val="00000A"/>
          <w:lang w:eastAsia="zh-CN" w:bidi="hi-IN"/>
        </w:rPr>
        <w:t xml:space="preserve">Slobodnovreme za kafu. Lagana </w:t>
      </w:r>
      <w:r w:rsidR="009111A3" w:rsidRPr="001C73E6">
        <w:rPr>
          <w:rFonts w:eastAsia="SimSun" w:cs="Arial"/>
          <w:b/>
          <w:color w:val="00000A"/>
          <w:lang w:eastAsia="zh-CN" w:bidi="hi-IN"/>
        </w:rPr>
        <w:t>pešačka tura</w:t>
      </w:r>
      <w:r w:rsidR="009111A3" w:rsidRPr="009111A3">
        <w:rPr>
          <w:rFonts w:eastAsia="SimSun" w:cs="Arial"/>
          <w:color w:val="00000A"/>
          <w:lang w:eastAsia="zh-CN" w:bidi="hi-IN"/>
        </w:rPr>
        <w:t xml:space="preserve"> jastrebačkom šumom. Slobodno vreme za </w:t>
      </w:r>
      <w:r w:rsidR="009111A3" w:rsidRPr="001C73E6">
        <w:rPr>
          <w:rFonts w:eastAsia="SimSun" w:cs="Arial"/>
          <w:b/>
          <w:color w:val="00000A"/>
          <w:lang w:eastAsia="zh-CN" w:bidi="hi-IN"/>
        </w:rPr>
        <w:t>šetnju stazom zdravlja</w:t>
      </w:r>
      <w:r w:rsidR="009111A3" w:rsidRPr="009111A3">
        <w:rPr>
          <w:rFonts w:eastAsia="SimSun" w:cs="Arial"/>
          <w:color w:val="00000A"/>
          <w:lang w:eastAsia="zh-CN" w:bidi="hi-IN"/>
        </w:rPr>
        <w:t xml:space="preserve"> koja vodi do crkve </w:t>
      </w:r>
      <w:r w:rsidR="009111A3" w:rsidRPr="001C73E6">
        <w:rPr>
          <w:rFonts w:eastAsia="SimSun" w:cs="Arial"/>
          <w:b/>
          <w:color w:val="00000A"/>
          <w:lang w:eastAsia="zh-CN" w:bidi="hi-IN"/>
        </w:rPr>
        <w:t>sv Petke</w:t>
      </w:r>
      <w:r w:rsidR="009111A3" w:rsidRPr="009111A3">
        <w:rPr>
          <w:rFonts w:eastAsia="SimSun" w:cs="Arial"/>
          <w:color w:val="00000A"/>
          <w:lang w:eastAsia="zh-CN" w:bidi="hi-IN"/>
        </w:rPr>
        <w:t xml:space="preserve">, i/ili </w:t>
      </w:r>
      <w:r w:rsidR="009111A3" w:rsidRPr="001C73E6">
        <w:rPr>
          <w:rFonts w:eastAsia="SimSun" w:cs="Arial"/>
          <w:b/>
          <w:color w:val="00000A"/>
          <w:lang w:eastAsia="zh-CN" w:bidi="hi-IN"/>
        </w:rPr>
        <w:t>kupanje u jezeru</w:t>
      </w:r>
      <w:r w:rsidR="009111A3" w:rsidRPr="009111A3">
        <w:rPr>
          <w:rFonts w:eastAsia="SimSun" w:cs="Arial"/>
          <w:color w:val="00000A"/>
          <w:lang w:eastAsia="zh-CN" w:bidi="hi-IN"/>
        </w:rPr>
        <w:t>, u zavisnosti od vremenskih uslova.</w:t>
      </w:r>
    </w:p>
    <w:p w:rsidR="000943B7" w:rsidRDefault="009111A3" w:rsidP="009111A3">
      <w:pPr>
        <w:rPr>
          <w:rFonts w:eastAsia="SimSun" w:cs="Arial"/>
          <w:color w:val="00000A"/>
          <w:lang w:eastAsia="zh-CN" w:bidi="hi-IN"/>
        </w:rPr>
      </w:pPr>
      <w:r w:rsidRPr="009111A3">
        <w:rPr>
          <w:rFonts w:eastAsia="SimSun" w:cs="Arial"/>
          <w:color w:val="00000A"/>
          <w:lang w:eastAsia="zh-CN" w:bidi="hi-IN"/>
        </w:rPr>
        <w:t>Uveče, specijalna večera – “</w:t>
      </w:r>
      <w:r w:rsidRPr="001C73E6">
        <w:rPr>
          <w:rFonts w:eastAsia="SimSun" w:cs="Arial"/>
          <w:b/>
          <w:color w:val="00000A"/>
          <w:lang w:eastAsia="zh-CN" w:bidi="hi-IN"/>
        </w:rPr>
        <w:t>jastrebački piknik</w:t>
      </w:r>
      <w:r w:rsidRPr="009111A3">
        <w:rPr>
          <w:rFonts w:eastAsia="SimSun" w:cs="Arial"/>
          <w:color w:val="00000A"/>
          <w:lang w:eastAsia="zh-CN" w:bidi="hi-IN"/>
        </w:rPr>
        <w:t>” – šumski specijaliteti sa Jastrepca</w:t>
      </w:r>
      <w:r>
        <w:rPr>
          <w:rFonts w:eastAsia="SimSun" w:cs="Arial"/>
          <w:color w:val="00000A"/>
          <w:lang w:eastAsia="zh-CN" w:bidi="hi-IN"/>
        </w:rPr>
        <w:t xml:space="preserve"> </w:t>
      </w:r>
      <w:r w:rsidRPr="009111A3">
        <w:rPr>
          <w:rFonts w:eastAsia="SimSun" w:cs="Arial"/>
          <w:color w:val="00000A"/>
          <w:lang w:eastAsia="zh-CN" w:bidi="hi-IN"/>
        </w:rPr>
        <w:t xml:space="preserve">(pečurke, šumsko bilje, jasterbački ajvar…) i </w:t>
      </w:r>
      <w:r w:rsidRPr="001C73E6">
        <w:rPr>
          <w:rFonts w:eastAsia="SimSun" w:cs="Arial"/>
          <w:b/>
          <w:color w:val="00000A"/>
          <w:lang w:eastAsia="zh-CN" w:bidi="hi-IN"/>
        </w:rPr>
        <w:t>pečenje sa ražnja</w:t>
      </w:r>
      <w:r w:rsidRPr="009111A3">
        <w:rPr>
          <w:rFonts w:eastAsia="SimSun" w:cs="Arial"/>
          <w:color w:val="00000A"/>
          <w:lang w:eastAsia="zh-CN" w:bidi="hi-IN"/>
        </w:rPr>
        <w:t>. ZAJEDNO PEČEMO PRASE (ili ispod sača) Uzivo muzika. Noćenje.</w:t>
      </w:r>
    </w:p>
    <w:p w:rsidR="004A5622" w:rsidRPr="004A5622" w:rsidRDefault="004A5622" w:rsidP="004A5622">
      <w:pPr>
        <w:jc w:val="left"/>
        <w:rPr>
          <w:sz w:val="24"/>
          <w:szCs w:val="24"/>
        </w:rPr>
      </w:pPr>
      <w:r w:rsidRPr="004A5622">
        <w:rPr>
          <w:sz w:val="24"/>
          <w:szCs w:val="24"/>
        </w:rPr>
        <w:t xml:space="preserve">Sadrzaji u hotelu </w:t>
      </w:r>
      <w:r w:rsidRPr="001C73E6">
        <w:rPr>
          <w:b/>
          <w:sz w:val="24"/>
          <w:szCs w:val="24"/>
        </w:rPr>
        <w:t>Jastrebac lake Resort</w:t>
      </w:r>
      <w:r w:rsidRPr="004A5622">
        <w:rPr>
          <w:sz w:val="24"/>
          <w:szCs w:val="24"/>
        </w:rPr>
        <w:t>:</w:t>
      </w:r>
    </w:p>
    <w:p w:rsidR="004A5622" w:rsidRPr="004A5622" w:rsidRDefault="004A5622" w:rsidP="004A5622">
      <w:pPr>
        <w:pStyle w:val="ListParagraph"/>
        <w:numPr>
          <w:ilvl w:val="0"/>
          <w:numId w:val="3"/>
        </w:numPr>
        <w:jc w:val="left"/>
        <w:rPr>
          <w:sz w:val="24"/>
          <w:szCs w:val="24"/>
        </w:rPr>
      </w:pPr>
      <w:r w:rsidRPr="004A5622">
        <w:rPr>
          <w:sz w:val="24"/>
          <w:szCs w:val="24"/>
        </w:rPr>
        <w:t>prelepo jezero za kupanje u letnjim mesecima sa uredjenom plažom,</w:t>
      </w:r>
    </w:p>
    <w:p w:rsidR="004A5622" w:rsidRPr="004A5622" w:rsidRDefault="004A5622" w:rsidP="004A5622">
      <w:pPr>
        <w:pStyle w:val="ListParagraph"/>
        <w:numPr>
          <w:ilvl w:val="0"/>
          <w:numId w:val="3"/>
        </w:numPr>
        <w:jc w:val="left"/>
        <w:rPr>
          <w:sz w:val="24"/>
          <w:szCs w:val="24"/>
        </w:rPr>
      </w:pPr>
      <w:r w:rsidRPr="004A5622">
        <w:rPr>
          <w:sz w:val="24"/>
          <w:szCs w:val="24"/>
        </w:rPr>
        <w:t>staza zdravlja koja vodi do crkve sv Petke,</w:t>
      </w:r>
    </w:p>
    <w:p w:rsidR="009111A3" w:rsidRPr="004A5622" w:rsidRDefault="004A5622" w:rsidP="004A5622">
      <w:pPr>
        <w:pStyle w:val="ListParagraph"/>
        <w:numPr>
          <w:ilvl w:val="0"/>
          <w:numId w:val="3"/>
        </w:numPr>
        <w:rPr>
          <w:sz w:val="24"/>
          <w:szCs w:val="24"/>
        </w:rPr>
      </w:pPr>
      <w:r w:rsidRPr="004A5622">
        <w:rPr>
          <w:sz w:val="24"/>
          <w:szCs w:val="24"/>
        </w:rPr>
        <w:t>avantura park, zip line, climbing wall, teren za mini golf, salon za masažu, fitnes centar, solarijum, salon za bilijar.</w:t>
      </w:r>
    </w:p>
    <w:p w:rsidR="004A5622" w:rsidRDefault="004A5622" w:rsidP="004A5622">
      <w:pPr>
        <w:rPr>
          <w:rFonts w:eastAsia="SimSun" w:cs="Arial"/>
          <w:color w:val="00000A"/>
          <w:lang w:eastAsia="zh-CN" w:bidi="hi-IN"/>
        </w:rPr>
      </w:pPr>
    </w:p>
    <w:p w:rsidR="009111A3" w:rsidRPr="000943B7" w:rsidRDefault="009111A3" w:rsidP="009111A3">
      <w:pPr>
        <w:rPr>
          <w:b/>
        </w:rPr>
      </w:pPr>
      <w:r>
        <w:rPr>
          <w:rFonts w:eastAsia="SimSun" w:cs="Arial"/>
          <w:b/>
          <w:color w:val="00000A"/>
          <w:lang w:eastAsia="zh-CN" w:bidi="hi-IN"/>
        </w:rPr>
        <w:t>3</w:t>
      </w:r>
      <w:r w:rsidRPr="000943B7">
        <w:rPr>
          <w:rFonts w:eastAsia="SimSun" w:cs="Arial"/>
          <w:b/>
          <w:color w:val="00000A"/>
          <w:lang w:eastAsia="zh-CN" w:bidi="hi-IN"/>
        </w:rPr>
        <w:t xml:space="preserve">.DAN: </w:t>
      </w:r>
      <w:r>
        <w:rPr>
          <w:rFonts w:eastAsia="SimSun" w:cs="Arial"/>
          <w:b/>
          <w:color w:val="00000A"/>
          <w:lang w:eastAsia="zh-CN" w:bidi="hi-IN"/>
        </w:rPr>
        <w:t>JASTREBAC - BEOGRAD</w:t>
      </w:r>
    </w:p>
    <w:p w:rsidR="009111A3" w:rsidRPr="009111A3" w:rsidRDefault="009111A3" w:rsidP="009111A3">
      <w:pPr>
        <w:rPr>
          <w:rFonts w:eastAsia="SimSun" w:cs="Arial"/>
          <w:color w:val="00000A"/>
          <w:lang w:eastAsia="zh-CN" w:bidi="hi-IN"/>
        </w:rPr>
      </w:pPr>
      <w:r w:rsidRPr="009111A3">
        <w:rPr>
          <w:rFonts w:eastAsia="SimSun" w:cs="Arial"/>
          <w:color w:val="00000A"/>
          <w:lang w:eastAsia="zh-CN" w:bidi="hi-IN"/>
        </w:rPr>
        <w:t>Odlazak iz hotela. Slobodno vreme u gradu ili fakultativni izlet :</w:t>
      </w:r>
    </w:p>
    <w:p w:rsidR="009111A3" w:rsidRDefault="009111A3" w:rsidP="009111A3">
      <w:pPr>
        <w:rPr>
          <w:rFonts w:eastAsia="SimSun" w:cs="Arial"/>
          <w:color w:val="00000A"/>
          <w:lang w:eastAsia="zh-CN" w:bidi="hi-IN"/>
        </w:rPr>
      </w:pPr>
      <w:r w:rsidRPr="001C73E6">
        <w:rPr>
          <w:rFonts w:eastAsia="SimSun" w:cs="Arial"/>
          <w:b/>
          <w:color w:val="00000A"/>
          <w:lang w:eastAsia="zh-CN" w:bidi="hi-IN"/>
        </w:rPr>
        <w:t>Izlet do Ribarske banje</w:t>
      </w:r>
      <w:r w:rsidRPr="009111A3">
        <w:rPr>
          <w:rFonts w:eastAsia="SimSun" w:cs="Arial"/>
          <w:color w:val="00000A"/>
          <w:lang w:eastAsia="zh-CN" w:bidi="hi-IN"/>
        </w:rPr>
        <w:t xml:space="preserve"> (srpsk</w:t>
      </w:r>
      <w:r w:rsidR="001C73E6">
        <w:rPr>
          <w:rFonts w:eastAsia="SimSun" w:cs="Arial"/>
          <w:color w:val="00000A"/>
          <w:lang w:eastAsia="zh-CN" w:bidi="hi-IN"/>
        </w:rPr>
        <w:t>i</w:t>
      </w:r>
      <w:r w:rsidRPr="009111A3">
        <w:rPr>
          <w:rFonts w:eastAsia="SimSun" w:cs="Arial"/>
          <w:color w:val="00000A"/>
          <w:lang w:eastAsia="zh-CN" w:bidi="hi-IN"/>
        </w:rPr>
        <w:t xml:space="preserve"> Karlov</w:t>
      </w:r>
      <w:r w:rsidR="001C73E6">
        <w:rPr>
          <w:rFonts w:eastAsia="SimSun" w:cs="Arial"/>
          <w:color w:val="00000A"/>
          <w:lang w:eastAsia="zh-CN" w:bidi="hi-IN"/>
        </w:rPr>
        <w:t>i</w:t>
      </w:r>
      <w:r w:rsidRPr="009111A3">
        <w:rPr>
          <w:rFonts w:eastAsia="SimSun" w:cs="Arial"/>
          <w:color w:val="00000A"/>
          <w:lang w:eastAsia="zh-CN" w:bidi="hi-IN"/>
        </w:rPr>
        <w:t xml:space="preserve"> Vari):</w:t>
      </w:r>
      <w:r w:rsidR="001C73E6">
        <w:rPr>
          <w:rFonts w:eastAsia="SimSun" w:cs="Arial"/>
          <w:color w:val="00000A"/>
          <w:lang w:eastAsia="zh-CN" w:bidi="hi-IN"/>
        </w:rPr>
        <w:t xml:space="preserve"> </w:t>
      </w:r>
      <w:r w:rsidRPr="009111A3">
        <w:rPr>
          <w:rFonts w:eastAsia="SimSun" w:cs="Arial"/>
          <w:color w:val="00000A"/>
          <w:lang w:eastAsia="zh-CN" w:bidi="hi-IN"/>
        </w:rPr>
        <w:t>Ribarska Banja se nalazi na severnim padinama Jastrepca,</w:t>
      </w:r>
      <w:r>
        <w:rPr>
          <w:rFonts w:eastAsia="SimSun" w:cs="Arial"/>
          <w:color w:val="00000A"/>
          <w:lang w:eastAsia="zh-CN" w:bidi="hi-IN"/>
        </w:rPr>
        <w:t xml:space="preserve"> </w:t>
      </w:r>
      <w:r w:rsidRPr="009111A3">
        <w:rPr>
          <w:rFonts w:eastAsia="SimSun" w:cs="Arial"/>
          <w:color w:val="00000A"/>
          <w:lang w:eastAsia="zh-CN" w:bidi="hi-IN"/>
        </w:rPr>
        <w:t>kroz nju protiče Ribarska reka.</w:t>
      </w:r>
      <w:r>
        <w:rPr>
          <w:rFonts w:eastAsia="SimSun" w:cs="Arial"/>
          <w:color w:val="00000A"/>
          <w:lang w:eastAsia="zh-CN" w:bidi="hi-IN"/>
        </w:rPr>
        <w:t xml:space="preserve"> Banja ima 6 lekovitih izvora</w:t>
      </w:r>
      <w:r w:rsidRPr="009111A3">
        <w:rPr>
          <w:rFonts w:eastAsia="SimSun" w:cs="Arial"/>
          <w:color w:val="00000A"/>
          <w:lang w:eastAsia="zh-CN" w:bidi="hi-IN"/>
        </w:rPr>
        <w:t>,</w:t>
      </w:r>
      <w:r>
        <w:rPr>
          <w:rFonts w:eastAsia="SimSun" w:cs="Arial"/>
          <w:color w:val="00000A"/>
          <w:lang w:eastAsia="zh-CN" w:bidi="hi-IN"/>
        </w:rPr>
        <w:t xml:space="preserve"> </w:t>
      </w:r>
      <w:r w:rsidRPr="009111A3">
        <w:rPr>
          <w:rFonts w:eastAsia="SimSun" w:cs="Arial"/>
          <w:color w:val="00000A"/>
          <w:lang w:eastAsia="zh-CN" w:bidi="hi-IN"/>
        </w:rPr>
        <w:t>zdrava klim</w:t>
      </w:r>
      <w:r w:rsidRPr="004A5622">
        <w:rPr>
          <w:rFonts w:eastAsia="SimSun" w:cs="Arial"/>
          <w:color w:val="00000A"/>
          <w:lang w:eastAsia="zh-CN" w:bidi="hi-IN"/>
        </w:rPr>
        <w:t>a</w:t>
      </w:r>
      <w:r w:rsidRPr="009111A3">
        <w:rPr>
          <w:rFonts w:eastAsia="SimSun" w:cs="Arial"/>
          <w:color w:val="00000A"/>
          <w:lang w:eastAsia="zh-CN" w:bidi="hi-IN"/>
        </w:rPr>
        <w:t>,</w:t>
      </w:r>
      <w:r>
        <w:rPr>
          <w:rFonts w:eastAsia="SimSun" w:cs="Arial"/>
          <w:color w:val="00000A"/>
          <w:lang w:eastAsia="zh-CN" w:bidi="hi-IN"/>
        </w:rPr>
        <w:t xml:space="preserve"> guste šume i njena </w:t>
      </w:r>
      <w:r w:rsidRPr="009111A3">
        <w:rPr>
          <w:rFonts w:eastAsia="SimSun" w:cs="Arial"/>
          <w:color w:val="00000A"/>
          <w:lang w:eastAsia="zh-CN" w:bidi="hi-IN"/>
        </w:rPr>
        <w:t>nadmorska visina čine vazduh posebno zdravim,</w:t>
      </w:r>
      <w:r>
        <w:rPr>
          <w:rFonts w:eastAsia="SimSun" w:cs="Arial"/>
          <w:color w:val="00000A"/>
          <w:lang w:eastAsia="zh-CN" w:bidi="hi-IN"/>
        </w:rPr>
        <w:t xml:space="preserve"> </w:t>
      </w:r>
      <w:r w:rsidRPr="009111A3">
        <w:rPr>
          <w:rFonts w:eastAsia="SimSun" w:cs="Arial"/>
          <w:color w:val="00000A"/>
          <w:lang w:eastAsia="zh-CN" w:bidi="hi-IN"/>
        </w:rPr>
        <w:t>prijatnim i blagotvornim.</w:t>
      </w:r>
      <w:r>
        <w:rPr>
          <w:rFonts w:eastAsia="SimSun" w:cs="Arial"/>
          <w:color w:val="00000A"/>
          <w:lang w:eastAsia="zh-CN" w:bidi="hi-IN"/>
        </w:rPr>
        <w:t xml:space="preserve"> </w:t>
      </w:r>
      <w:r w:rsidRPr="009111A3">
        <w:rPr>
          <w:rFonts w:eastAsia="SimSun" w:cs="Arial"/>
          <w:color w:val="00000A"/>
          <w:lang w:eastAsia="zh-CN" w:bidi="hi-IN"/>
        </w:rPr>
        <w:t xml:space="preserve">Područje Ribarska banje je bilo poznato lečilište još za vreme </w:t>
      </w:r>
      <w:r>
        <w:rPr>
          <w:rFonts w:eastAsia="SimSun" w:cs="Arial"/>
          <w:color w:val="00000A"/>
          <w:lang w:eastAsia="zh-CN" w:bidi="hi-IN"/>
        </w:rPr>
        <w:t>R</w:t>
      </w:r>
      <w:r w:rsidRPr="009111A3">
        <w:rPr>
          <w:rFonts w:eastAsia="SimSun" w:cs="Arial"/>
          <w:color w:val="00000A"/>
          <w:lang w:eastAsia="zh-CN" w:bidi="hi-IN"/>
        </w:rPr>
        <w:t xml:space="preserve">imljana i </w:t>
      </w:r>
      <w:r>
        <w:rPr>
          <w:rFonts w:eastAsia="SimSun" w:cs="Arial"/>
          <w:color w:val="00000A"/>
          <w:lang w:eastAsia="zh-CN" w:bidi="hi-IN"/>
        </w:rPr>
        <w:t>T</w:t>
      </w:r>
      <w:r w:rsidRPr="009111A3">
        <w:rPr>
          <w:rFonts w:eastAsia="SimSun" w:cs="Arial"/>
          <w:color w:val="00000A"/>
          <w:lang w:eastAsia="zh-CN" w:bidi="hi-IN"/>
        </w:rPr>
        <w:t>uraka.</w:t>
      </w:r>
      <w:r w:rsidR="001C73E6">
        <w:rPr>
          <w:rFonts w:eastAsia="SimSun" w:cs="Arial"/>
          <w:color w:val="00000A"/>
          <w:lang w:eastAsia="zh-CN" w:bidi="hi-IN"/>
        </w:rPr>
        <w:t xml:space="preserve"> </w:t>
      </w:r>
      <w:r w:rsidRPr="009111A3">
        <w:rPr>
          <w:rFonts w:eastAsia="SimSun" w:cs="Arial"/>
          <w:color w:val="00000A"/>
          <w:lang w:eastAsia="zh-CN" w:bidi="hi-IN"/>
        </w:rPr>
        <w:t>Danas je poznato moderno lečilište,</w:t>
      </w:r>
      <w:r>
        <w:rPr>
          <w:rFonts w:eastAsia="SimSun" w:cs="Arial"/>
          <w:color w:val="00000A"/>
          <w:lang w:eastAsia="zh-CN" w:bidi="hi-IN"/>
        </w:rPr>
        <w:t xml:space="preserve"> </w:t>
      </w:r>
      <w:r w:rsidRPr="009111A3">
        <w:rPr>
          <w:rFonts w:eastAsia="SimSun" w:cs="Arial"/>
          <w:color w:val="00000A"/>
          <w:lang w:eastAsia="zh-CN" w:bidi="hi-IN"/>
        </w:rPr>
        <w:t>ima zatvorene i otvorene bazene i kade,</w:t>
      </w:r>
      <w:r>
        <w:rPr>
          <w:rFonts w:eastAsia="SimSun" w:cs="Arial"/>
          <w:color w:val="00000A"/>
          <w:lang w:eastAsia="zh-CN" w:bidi="hi-IN"/>
        </w:rPr>
        <w:t xml:space="preserve"> </w:t>
      </w:r>
      <w:r w:rsidRPr="009111A3">
        <w:rPr>
          <w:rFonts w:eastAsia="SimSun" w:cs="Arial"/>
          <w:color w:val="00000A"/>
          <w:lang w:eastAsia="zh-CN" w:bidi="hi-IN"/>
        </w:rPr>
        <w:t>uređene staze i parkove za šetnju.</w:t>
      </w:r>
    </w:p>
    <w:p w:rsidR="002E1BCA" w:rsidRDefault="00933ABB" w:rsidP="00503DF1">
      <w:pPr>
        <w:spacing w:line="240" w:lineRule="auto"/>
      </w:pPr>
      <w:r>
        <w:rPr>
          <w:rFonts w:eastAsia="SimSun" w:cs="Arial"/>
          <w:color w:val="00000A"/>
          <w:lang w:eastAsia="zh-CN" w:bidi="hi-IN"/>
        </w:rPr>
        <w:t xml:space="preserve">Dolazak u Beograd u večernjim satima. </w:t>
      </w:r>
      <w:r>
        <w:rPr>
          <w:rFonts w:eastAsia="SimSun" w:cs="Arial"/>
          <w:b/>
          <w:color w:val="00000A"/>
          <w:lang w:eastAsia="zh-CN" w:bidi="hi-IN"/>
        </w:rPr>
        <w:t>Kraj programa.</w:t>
      </w:r>
      <w:r>
        <w:rPr>
          <w:rFonts w:eastAsia="SimSun" w:cs="Arial"/>
          <w:color w:val="00000A"/>
          <w:lang w:eastAsia="zh-CN" w:bidi="hi-IN"/>
        </w:rPr>
        <w:t xml:space="preserve"> </w:t>
      </w:r>
    </w:p>
    <w:p w:rsidR="004A5622" w:rsidRPr="001C73E6" w:rsidRDefault="004A5622" w:rsidP="001C73E6">
      <w:pPr>
        <w:jc w:val="left"/>
        <w:rPr>
          <w:sz w:val="24"/>
          <w:szCs w:val="24"/>
        </w:rPr>
      </w:pPr>
    </w:p>
    <w:p w:rsidR="002E1BCA" w:rsidRDefault="00933ABB">
      <w:pPr>
        <w:jc w:val="center"/>
        <w:rPr>
          <w:b/>
          <w:color w:val="0070C0"/>
          <w:sz w:val="40"/>
          <w:szCs w:val="40"/>
        </w:rPr>
      </w:pPr>
      <w:r>
        <w:rPr>
          <w:b/>
          <w:color w:val="0070C0"/>
          <w:sz w:val="40"/>
          <w:szCs w:val="40"/>
        </w:rPr>
        <w:t xml:space="preserve">CENA ARANŽMANA  </w:t>
      </w:r>
      <w:r w:rsidR="009111A3">
        <w:rPr>
          <w:b/>
          <w:color w:val="0070C0"/>
          <w:sz w:val="40"/>
          <w:szCs w:val="40"/>
          <w:lang w:val="sr-Latn-RS"/>
        </w:rPr>
        <w:t>0.000</w:t>
      </w:r>
      <w:r>
        <w:rPr>
          <w:b/>
          <w:color w:val="0070C0"/>
          <w:sz w:val="40"/>
          <w:szCs w:val="40"/>
        </w:rPr>
        <w:t xml:space="preserve"> RSD</w:t>
      </w:r>
      <w:r w:rsidR="000A3C7E">
        <w:rPr>
          <w:b/>
          <w:color w:val="0070C0"/>
          <w:sz w:val="40"/>
          <w:szCs w:val="40"/>
        </w:rPr>
        <w:t xml:space="preserve"> (u pripremi)</w:t>
      </w:r>
    </w:p>
    <w:p w:rsidR="002E1BCA" w:rsidRDefault="00933ABB" w:rsidP="00DD0D63">
      <w:pPr>
        <w:pStyle w:val="Heading1"/>
        <w:spacing w:before="0" w:line="240" w:lineRule="auto"/>
      </w:pPr>
      <w:r>
        <w:lastRenderedPageBreak/>
        <w:t>NAČIN PLAĆANJA:</w:t>
      </w:r>
    </w:p>
    <w:p w:rsidR="00DD0D63" w:rsidRPr="00DD0D63" w:rsidRDefault="00DD0D63" w:rsidP="00DD0D63">
      <w:pPr>
        <w:pStyle w:val="Heading1"/>
        <w:spacing w:before="0" w:line="240" w:lineRule="auto"/>
        <w:rPr>
          <w:rFonts w:eastAsiaTheme="minorHAnsi" w:cstheme="minorBidi"/>
          <w:b w:val="0"/>
          <w:bCs w:val="0"/>
          <w:szCs w:val="22"/>
        </w:rPr>
      </w:pPr>
      <w:r w:rsidRPr="00DD0D63">
        <w:rPr>
          <w:rFonts w:eastAsiaTheme="minorHAnsi" w:cstheme="minorBidi"/>
          <w:b w:val="0"/>
          <w:bCs w:val="0"/>
          <w:szCs w:val="22"/>
        </w:rPr>
        <w:t>– Gotovinsko plaćanje: 30% prilikom rezervacije, ostatak najkasnije 10 dana pre početka putovanja,</w:t>
      </w:r>
    </w:p>
    <w:p w:rsidR="00DD0D63" w:rsidRPr="00DD0D63" w:rsidRDefault="00DD0D63" w:rsidP="00DD0D63">
      <w:pPr>
        <w:pStyle w:val="Heading1"/>
        <w:spacing w:before="0" w:line="240" w:lineRule="auto"/>
        <w:rPr>
          <w:rFonts w:eastAsiaTheme="minorHAnsi" w:cstheme="minorBidi"/>
          <w:b w:val="0"/>
          <w:bCs w:val="0"/>
          <w:szCs w:val="22"/>
        </w:rPr>
      </w:pPr>
      <w:r w:rsidRPr="00DD0D63">
        <w:rPr>
          <w:rFonts w:eastAsiaTheme="minorHAnsi" w:cstheme="minorBidi"/>
          <w:b w:val="0"/>
          <w:bCs w:val="0"/>
          <w:szCs w:val="22"/>
        </w:rPr>
        <w:t>– Odloženo plaćanje na rate: 40% prilikom rezervacija, ostatak (60%) na 3 jednake mesečne rate, čekovima građana, realizacija svakog 10. ili 20. u mesecu,</w:t>
      </w:r>
    </w:p>
    <w:p w:rsidR="00DD0D63" w:rsidRPr="00DD0D63" w:rsidRDefault="00DD0D63" w:rsidP="00DD0D63">
      <w:pPr>
        <w:pStyle w:val="Heading1"/>
        <w:spacing w:before="0" w:line="240" w:lineRule="auto"/>
        <w:rPr>
          <w:rFonts w:eastAsiaTheme="minorHAnsi" w:cstheme="minorBidi"/>
          <w:b w:val="0"/>
          <w:bCs w:val="0"/>
          <w:szCs w:val="22"/>
        </w:rPr>
      </w:pPr>
      <w:r w:rsidRPr="00DD0D63">
        <w:rPr>
          <w:rFonts w:eastAsiaTheme="minorHAnsi" w:cstheme="minorBidi"/>
          <w:b w:val="0"/>
          <w:bCs w:val="0"/>
          <w:szCs w:val="22"/>
        </w:rPr>
        <w:t>– Plaćanje karticama: Visa, Master, Maestro, Dina,</w:t>
      </w:r>
    </w:p>
    <w:p w:rsidR="007E1B84" w:rsidRDefault="00DD0D63" w:rsidP="00DD0D63">
      <w:pPr>
        <w:pStyle w:val="Heading1"/>
        <w:spacing w:before="0" w:line="240" w:lineRule="auto"/>
      </w:pPr>
      <w:r w:rsidRPr="00DD0D63">
        <w:rPr>
          <w:rFonts w:eastAsiaTheme="minorHAnsi" w:cstheme="minorBidi"/>
          <w:b w:val="0"/>
          <w:bCs w:val="0"/>
          <w:szCs w:val="22"/>
        </w:rPr>
        <w:t>– Preko računa: uz profakturu izdatu od strane agencije Jungman Travel.</w:t>
      </w:r>
    </w:p>
    <w:p w:rsidR="002E1BCA" w:rsidRDefault="00933ABB">
      <w:pPr>
        <w:pStyle w:val="Heading1"/>
      </w:pPr>
      <w:r>
        <w:t>ARANŽMAN OBUHVATA:</w:t>
      </w:r>
    </w:p>
    <w:p w:rsidR="002E1BCA" w:rsidRDefault="00933ABB">
      <w:r>
        <w:t>-</w:t>
      </w:r>
      <w:r w:rsidR="0037502A">
        <w:t xml:space="preserve"> </w:t>
      </w:r>
      <w:r>
        <w:t>Prevoz modernim, turističkim autobosima sa audio-video opremom, klimom</w:t>
      </w:r>
    </w:p>
    <w:p w:rsidR="002E1BCA" w:rsidRDefault="00933ABB">
      <w:r>
        <w:t>-</w:t>
      </w:r>
      <w:r w:rsidR="0037502A">
        <w:t xml:space="preserve"> </w:t>
      </w:r>
      <w:r>
        <w:t>Usluge vodiča u svakom autobusu</w:t>
      </w:r>
    </w:p>
    <w:p w:rsidR="002E1BCA" w:rsidRDefault="00933ABB">
      <w:pPr>
        <w:rPr>
          <w:lang w:val="sr-Latn-RS"/>
        </w:rPr>
      </w:pPr>
      <w:r>
        <w:t xml:space="preserve">- </w:t>
      </w:r>
      <w:r>
        <w:rPr>
          <w:lang w:val="sr-Latn-RS"/>
        </w:rPr>
        <w:t>Ulazni</w:t>
      </w:r>
      <w:r w:rsidR="00B62C33">
        <w:rPr>
          <w:lang w:val="sr-Latn-RS"/>
        </w:rPr>
        <w:t xml:space="preserve">ce </w:t>
      </w:r>
    </w:p>
    <w:p w:rsidR="0037502A" w:rsidRDefault="0037502A" w:rsidP="0037502A">
      <w:r>
        <w:t xml:space="preserve">- Ulaznice  </w:t>
      </w:r>
    </w:p>
    <w:p w:rsidR="002E1BCA" w:rsidRDefault="00933ABB">
      <w:r>
        <w:t>-</w:t>
      </w:r>
      <w:r w:rsidR="0037502A">
        <w:t xml:space="preserve"> </w:t>
      </w:r>
      <w:r>
        <w:t>Troškove organizacije putovanja.</w:t>
      </w:r>
    </w:p>
    <w:p w:rsidR="002E1BCA" w:rsidRDefault="00933ABB">
      <w:pPr>
        <w:pStyle w:val="Heading1"/>
      </w:pPr>
      <w:r>
        <w:t>ARANŽMAN NE OBUHVATA:</w:t>
      </w:r>
    </w:p>
    <w:p w:rsidR="009111A3" w:rsidRDefault="009111A3">
      <w:r>
        <w:t xml:space="preserve">- </w:t>
      </w:r>
      <w:r>
        <w:rPr>
          <w:lang w:val="sr-Latn-RS"/>
        </w:rPr>
        <w:t>Ulaznice</w:t>
      </w:r>
    </w:p>
    <w:p w:rsidR="002E1BCA" w:rsidRDefault="00933ABB">
      <w:r>
        <w:t>-Individualne troškove putnika</w:t>
      </w:r>
    </w:p>
    <w:p w:rsidR="007F5636" w:rsidRDefault="007F5636">
      <w:pPr>
        <w:spacing w:line="240" w:lineRule="auto"/>
        <w:jc w:val="left"/>
        <w:rPr>
          <w:rFonts w:eastAsiaTheme="majorEastAsia" w:cstheme="majorBidi"/>
          <w:b/>
          <w:bCs/>
          <w:szCs w:val="28"/>
        </w:rPr>
      </w:pPr>
    </w:p>
    <w:p w:rsidR="00904D73" w:rsidRDefault="00E23654" w:rsidP="00904D73">
      <w:pPr>
        <w:spacing w:line="240" w:lineRule="auto"/>
        <w:rPr>
          <w:lang w:eastAsia="zh-CN" w:bidi="hi-IN"/>
        </w:rPr>
      </w:pPr>
      <w:r w:rsidRPr="00E23654">
        <w:rPr>
          <w:color w:val="FF0000"/>
          <w:lang w:eastAsia="zh-CN" w:bidi="hi-IN"/>
        </w:rPr>
        <w:t>*Sve cene fakultativnih izleta u programu, podložne su promeni. Trenutno stanje na tržištu, uslovljeno velikim poskupljenjima i inflacijom u Evropi, ne dozvoljava da agencija garantuje cene fakultativnih izleta u trenutku potpisivanja Ugovora o putovanju.</w:t>
      </w:r>
    </w:p>
    <w:p w:rsidR="009111A3" w:rsidRDefault="009111A3" w:rsidP="00904D73">
      <w:pPr>
        <w:spacing w:line="240" w:lineRule="auto"/>
        <w:rPr>
          <w:lang w:eastAsia="zh-CN" w:bidi="hi-IN"/>
        </w:rPr>
      </w:pPr>
    </w:p>
    <w:p w:rsidR="00904D73" w:rsidRDefault="00904D73" w:rsidP="00904D73">
      <w:pPr>
        <w:pStyle w:val="Heading1"/>
        <w:spacing w:before="0" w:line="240" w:lineRule="auto"/>
      </w:pPr>
    </w:p>
    <w:p w:rsidR="002E1BCA" w:rsidRDefault="00933ABB" w:rsidP="00904D73">
      <w:pPr>
        <w:pStyle w:val="Heading1"/>
        <w:spacing w:before="0" w:line="240" w:lineRule="auto"/>
      </w:pPr>
      <w:r>
        <w:t>NAPOMENE:</w:t>
      </w:r>
    </w:p>
    <w:p w:rsidR="002E1BCA" w:rsidRDefault="00933ABB">
      <w:r>
        <w:t>– Svaka promena programa putovanja od strane samog putnika u toku putovanja, a uz saglasnost predstavnika agencija ne predstavlja izmenu ugovorenog programa</w:t>
      </w:r>
    </w:p>
    <w:p w:rsidR="002E1BCA" w:rsidRDefault="00933ABB">
      <w:r>
        <w:t>– Rok za prijavljivanje je 15 dana pre putovanja ili do popune mesta,</w:t>
      </w:r>
    </w:p>
    <w:p w:rsidR="002E1BCA" w:rsidRDefault="00933ABB">
      <w:r>
        <w:t>– 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2E1BCA" w:rsidRDefault="00933ABB">
      <w:r>
        <w:t>-Smeštajni objekti u ovom programu su kategorisani od strane Turističke Asocijacije Srbije,</w:t>
      </w:r>
    </w:p>
    <w:p w:rsidR="002E1BCA" w:rsidRDefault="00933ABB">
      <w:r>
        <w:t>– U slučaju promene u cenama prevoznika, konzularnog predstavništva i osiguravajućih društava agencija zadržava pravo da koriguje cenu aranžmana,</w:t>
      </w:r>
    </w:p>
    <w:p w:rsidR="002E1BCA" w:rsidRDefault="00933ABB">
      <w:r>
        <w:t>– Organizator ne snosi odgovornost za eventualne drugačije usmene informacije o programu putovanja, dobijenih od strane radnika agencije kao i radnika ovlašćenih subagenata, koje nisu u skladu sa elementima zaključenih ugovora o putovanju,</w:t>
      </w:r>
    </w:p>
    <w:p w:rsidR="002E1BCA" w:rsidRDefault="00933ABB">
      <w:r>
        <w:t>– Minimalan broj putnika za realizaciju putovanja je 45.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2E1BCA" w:rsidRDefault="00933ABB">
      <w:r>
        <w:t>– Raspored sedenja u autobusu po redosledu prijave. Potpisivanjem ugovora putnik je dužan da prihvati mesto u autobusu, koje mu dodeli agencija i naknadne izmene nisu moguće,</w:t>
      </w:r>
    </w:p>
    <w:p w:rsidR="002E1BCA" w:rsidRDefault="00933ABB">
      <w:r>
        <w:t>– Putnik je dužan da agenciju za slučaj potrebe pružanja određene pomoći, u pisanoj formi, na papiru ili na drugi odgovarajući način, obavesti o nedostacima smeštajnih jedinica, najkasnije u roku do mesec dana od dana utvrđivanja nedostatka,</w:t>
      </w:r>
    </w:p>
    <w:p w:rsidR="002E1BCA" w:rsidRDefault="00933ABB">
      <w:r>
        <w:t xml:space="preserve">–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w:t>
      </w:r>
      <w:r>
        <w:lastRenderedPageBreak/>
        <w:t>8 dana od dana prijema reklamacije, pisanim ili elektronskim putem odgovore potrošaču na izjavljenu reklamaciju.</w:t>
      </w:r>
    </w:p>
    <w:p w:rsidR="002E1BCA" w:rsidRDefault="00933ABB">
      <w:r>
        <w:t>Uz ovaj program važe Opšti uslovi putovanja – Jungman Travel, licenca Ministarstva turizma OTP 187/2021.</w:t>
      </w:r>
    </w:p>
    <w:p w:rsidR="002E1BCA" w:rsidRDefault="00933ABB">
      <w:r>
        <w:t>Uz ovaj program važi cenovnik br. 1 od 14.01.2022.</w:t>
      </w:r>
    </w:p>
    <w:p w:rsidR="002E1BCA" w:rsidRDefault="00933ABB">
      <w:r>
        <w:rPr>
          <w:b/>
        </w:rPr>
        <w:t>OBАVEŠTENJE O NАČINU I MESTU PRIJEMА REKLАMАCIJА</w:t>
      </w:r>
      <w:r>
        <w:t xml:space="preserve"> (sa izvodima Zakona o zaštiti potrošača)</w:t>
      </w:r>
    </w:p>
    <w:p w:rsidR="002E1BCA" w:rsidRDefault="00933ABB">
      <w:r>
        <w:t>Zа vreme trаjаnjа turističkog putovаnjа,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 pisаnim ili elektronskim putem odgovori potrošаču nа izjаvljenu reklаmаciju. MESTO ODREĐENO ZA PRIJEM REKLAMACIJA: Jungman Travel d.o.o., Pivarska 13, Čačak; telefon: +381 32-34-34-10; e-mail: jungmantravel@mts.rs; Osoba ovlašćena za prijem reklamacija, tokom korišćenja smeštaja i prevoza kao i nakon završetka usluge je: Ivan Petrovic.</w:t>
      </w:r>
    </w:p>
    <w:p w:rsidR="002E1BCA" w:rsidRDefault="00933ABB">
      <w:r>
        <w:t>Turistička agencija JUNGMAN TRAVEL poseduje garanciju putovanja u visini od 30.000 € (polisa osiguranja br. 470000050073)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2E1BCA" w:rsidRDefault="002E1BCA"/>
    <w:sectPr w:rsidR="002E1BCA">
      <w:headerReference w:type="default" r:id="rId9"/>
      <w:footerReference w:type="default" r:id="rId10"/>
      <w:pgSz w:w="11906" w:h="16838"/>
      <w:pgMar w:top="777" w:right="720" w:bottom="720" w:left="720" w:header="72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21E" w:rsidRDefault="00B0721E">
      <w:pPr>
        <w:spacing w:line="240" w:lineRule="auto"/>
      </w:pPr>
      <w:r>
        <w:separator/>
      </w:r>
    </w:p>
  </w:endnote>
  <w:endnote w:type="continuationSeparator" w:id="0">
    <w:p w:rsidR="00B0721E" w:rsidRDefault="00B072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CA" w:rsidRDefault="00933ABB">
    <w:pPr>
      <w:spacing w:line="240" w:lineRule="atLeast"/>
      <w:jc w:val="center"/>
    </w:pPr>
    <w:r>
      <w:rPr>
        <w:rFonts w:cs="Cambria"/>
        <w:sz w:val="20"/>
        <w:szCs w:val="20"/>
      </w:rPr>
      <w:t>Organizator putovanja: Jungman travel doo, Pivarska 13, 32000 Čačak, tel/fax: 032/34-34-10, 34-34-40</w:t>
    </w:r>
  </w:p>
  <w:p w:rsidR="002E1BCA" w:rsidRDefault="00933ABB">
    <w:pPr>
      <w:spacing w:line="240" w:lineRule="atLeast"/>
      <w:jc w:val="center"/>
    </w:pPr>
    <w:r>
      <w:rPr>
        <w:rFonts w:cs="Cambria"/>
        <w:sz w:val="20"/>
        <w:szCs w:val="20"/>
      </w:rPr>
      <w:t xml:space="preserve">web: </w:t>
    </w:r>
    <w:hyperlink r:id="rId1">
      <w:r>
        <w:rPr>
          <w:rStyle w:val="Hyperlink"/>
          <w:rFonts w:cs="Cambria"/>
          <w:sz w:val="20"/>
          <w:szCs w:val="20"/>
        </w:rPr>
        <w:t>www.jungmantravel.rs</w:t>
      </w:r>
    </w:hyperlink>
    <w:r>
      <w:rPr>
        <w:rFonts w:cs="Cambria"/>
        <w:sz w:val="20"/>
        <w:szCs w:val="20"/>
      </w:rPr>
      <w:t xml:space="preserve">, e-mail: </w:t>
    </w:r>
    <w:hyperlink r:id="rId2">
      <w:r>
        <w:rPr>
          <w:rStyle w:val="Hyperlink"/>
          <w:rFonts w:cs="Cambria"/>
          <w:sz w:val="20"/>
          <w:szCs w:val="20"/>
        </w:rPr>
        <w:t>jungmantravel@mts.rs</w:t>
      </w:r>
    </w:hyperlink>
    <w:r>
      <w:rPr>
        <w:rFonts w:cs="Cambria"/>
        <w:sz w:val="20"/>
        <w:szCs w:val="20"/>
      </w:rPr>
      <w:t xml:space="preserve"> tekući račun: 170-0030019572001-95</w:t>
    </w:r>
  </w:p>
  <w:p w:rsidR="002E1BCA" w:rsidRDefault="00933ABB">
    <w:pPr>
      <w:spacing w:line="240" w:lineRule="atLeast"/>
      <w:jc w:val="center"/>
    </w:pPr>
    <w:r>
      <w:rPr>
        <w:rFonts w:cs="Cambria"/>
        <w:sz w:val="20"/>
        <w:szCs w:val="20"/>
      </w:rPr>
      <w:t>MB 20984767, PIB 108366025, šifra delatnosti: 7912, Licenca A: OTP 187/2021 od 22.11.2021.</w:t>
    </w:r>
  </w:p>
  <w:p w:rsidR="002E1BCA" w:rsidRDefault="00933ABB">
    <w:pPr>
      <w:pStyle w:val="Footer"/>
      <w:spacing w:line="240" w:lineRule="atLeast"/>
      <w:jc w:val="center"/>
      <w:rPr>
        <w:rFonts w:cs="Cambria"/>
        <w:sz w:val="20"/>
        <w:szCs w:val="20"/>
        <w:lang w:eastAsia="hi-IN"/>
      </w:rPr>
    </w:pPr>
    <w:r>
      <w:rPr>
        <w:rFonts w:cs="Cambria"/>
        <w:sz w:val="20"/>
        <w:szCs w:val="20"/>
      </w:rPr>
      <w:t xml:space="preserve">Poslovnica u Beogradu: Kneza Mihaila 21/a lok.5, tel: 011/32-87-837, e-mail: </w:t>
    </w:r>
    <w:hyperlink r:id="rId3">
      <w:r>
        <w:rPr>
          <w:rStyle w:val="Hyperlink"/>
          <w:rFonts w:cs="Cambria"/>
          <w:sz w:val="20"/>
          <w:szCs w:val="20"/>
          <w:lang w:eastAsia="hi-IN"/>
        </w:rPr>
        <w:t>office@jungmantravel.rs</w:t>
      </w:r>
    </w:hyperlink>
  </w:p>
  <w:p w:rsidR="002E1BCA" w:rsidRDefault="002E1BCA">
    <w:pPr>
      <w:pStyle w:val="Foote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21E" w:rsidRDefault="00B0721E">
      <w:pPr>
        <w:spacing w:line="240" w:lineRule="auto"/>
      </w:pPr>
      <w:r>
        <w:separator/>
      </w:r>
    </w:p>
  </w:footnote>
  <w:footnote w:type="continuationSeparator" w:id="0">
    <w:p w:rsidR="00B0721E" w:rsidRDefault="00B072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BCA" w:rsidRDefault="00933ABB">
    <w:pPr>
      <w:pStyle w:val="Header1"/>
    </w:pPr>
    <w:r>
      <w:rPr>
        <w:noProof/>
      </w:rPr>
      <w:drawing>
        <wp:anchor distT="0" distB="0" distL="0" distR="0" simplePos="0" relativeHeight="4" behindDoc="1" locked="0" layoutInCell="1" allowOverlap="1">
          <wp:simplePos x="0" y="0"/>
          <wp:positionH relativeFrom="column">
            <wp:posOffset>669290</wp:posOffset>
          </wp:positionH>
          <wp:positionV relativeFrom="paragraph">
            <wp:posOffset>-337820</wp:posOffset>
          </wp:positionV>
          <wp:extent cx="5147310" cy="10934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5" t="-160" r="-35" b="-160"/>
                  <a:stretch>
                    <a:fillRect/>
                  </a:stretch>
                </pic:blipFill>
                <pic:spPr bwMode="auto">
                  <a:xfrm>
                    <a:off x="0" y="0"/>
                    <a:ext cx="5147310" cy="10934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3BB7"/>
    <w:multiLevelType w:val="hybridMultilevel"/>
    <w:tmpl w:val="8A961338"/>
    <w:lvl w:ilvl="0" w:tplc="B1129A22">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56175"/>
    <w:multiLevelType w:val="hybridMultilevel"/>
    <w:tmpl w:val="9D1A741E"/>
    <w:lvl w:ilvl="0" w:tplc="A0380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BC423E"/>
    <w:multiLevelType w:val="hybridMultilevel"/>
    <w:tmpl w:val="73F8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CA"/>
    <w:rsid w:val="000943B7"/>
    <w:rsid w:val="000A3C7E"/>
    <w:rsid w:val="00111362"/>
    <w:rsid w:val="001C6606"/>
    <w:rsid w:val="001C73E6"/>
    <w:rsid w:val="001E31F5"/>
    <w:rsid w:val="002B5488"/>
    <w:rsid w:val="002D3D21"/>
    <w:rsid w:val="002E1BCA"/>
    <w:rsid w:val="002E594C"/>
    <w:rsid w:val="00362563"/>
    <w:rsid w:val="0037502A"/>
    <w:rsid w:val="003A483C"/>
    <w:rsid w:val="00403758"/>
    <w:rsid w:val="004A5622"/>
    <w:rsid w:val="004C251F"/>
    <w:rsid w:val="004F49AD"/>
    <w:rsid w:val="00503DF1"/>
    <w:rsid w:val="005C5041"/>
    <w:rsid w:val="00600319"/>
    <w:rsid w:val="00720BC3"/>
    <w:rsid w:val="007E1B84"/>
    <w:rsid w:val="007F05AB"/>
    <w:rsid w:val="007F5636"/>
    <w:rsid w:val="0083764F"/>
    <w:rsid w:val="00846301"/>
    <w:rsid w:val="008B723A"/>
    <w:rsid w:val="00904D73"/>
    <w:rsid w:val="009111A3"/>
    <w:rsid w:val="00933ABB"/>
    <w:rsid w:val="00A22B36"/>
    <w:rsid w:val="00B0721E"/>
    <w:rsid w:val="00B10209"/>
    <w:rsid w:val="00B62C33"/>
    <w:rsid w:val="00C123AD"/>
    <w:rsid w:val="00C17CB6"/>
    <w:rsid w:val="00C17F6B"/>
    <w:rsid w:val="00C41E38"/>
    <w:rsid w:val="00C429AD"/>
    <w:rsid w:val="00C62996"/>
    <w:rsid w:val="00CD32C8"/>
    <w:rsid w:val="00D14252"/>
    <w:rsid w:val="00D33DEA"/>
    <w:rsid w:val="00D3657A"/>
    <w:rsid w:val="00D95185"/>
    <w:rsid w:val="00DA4D51"/>
    <w:rsid w:val="00DC0C7B"/>
    <w:rsid w:val="00DD0D63"/>
    <w:rsid w:val="00E23654"/>
    <w:rsid w:val="00FF5C73"/>
  </w:rsids>
  <m:mathPr>
    <m:mathFont m:val="Cambria Math"/>
    <m:brkBin m:val="before"/>
    <m:brkBinSub m:val="--"/>
    <m:smallFrac m:val="0"/>
    <m:dispDef/>
    <m:lMargin m:val="0"/>
    <m:rMargin m:val="0"/>
    <m:defJc m:val="centerGroup"/>
    <m:wrapIndent m:val="1440"/>
    <m:intLim m:val="subSup"/>
    <m:naryLim m:val="undOvr"/>
  </m:mathPr>
  <w:themeFontLang w:val="sr-Cyrl-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23BB7-942F-4A65-B259-CA132E7C3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Boreas travel</cp:lastModifiedBy>
  <cp:revision>30</cp:revision>
  <cp:lastPrinted>2023-03-27T11:58:00Z</cp:lastPrinted>
  <dcterms:created xsi:type="dcterms:W3CDTF">2023-03-06T11:12:00Z</dcterms:created>
  <dcterms:modified xsi:type="dcterms:W3CDTF">2023-03-27T11:58:00Z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